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FC6219" w:rsidP="00FC6219">
      <w:pPr>
        <w:tabs>
          <w:tab w:val="left" w:pos="7065"/>
        </w:tabs>
        <w:suppressAutoHyphens/>
        <w:jc w:val="left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bookmarkStart w:id="2" w:name="_GoBack"/>
      <w:bookmarkEnd w:id="2"/>
    </w:p>
    <w:p w:rsidR="001D10A8" w:rsidRDefault="001D10A8" w:rsidP="005F76A8">
      <w:pPr>
        <w:contextualSpacing/>
        <w:jc w:val="center"/>
        <w:rPr>
          <w:b/>
          <w:sz w:val="28"/>
        </w:rPr>
      </w:pPr>
    </w:p>
    <w:p w:rsidR="001D10A8" w:rsidRPr="00244EC5" w:rsidRDefault="005F76A8" w:rsidP="001D10A8">
      <w:pPr>
        <w:contextualSpacing/>
        <w:jc w:val="center"/>
        <w:rPr>
          <w:b/>
          <w:sz w:val="28"/>
        </w:rPr>
      </w:pPr>
      <w:r w:rsidRPr="00244EC5">
        <w:rPr>
          <w:b/>
          <w:sz w:val="28"/>
        </w:rPr>
        <w:t xml:space="preserve"> </w:t>
      </w:r>
      <w:r w:rsidR="001D10A8" w:rsidRPr="00244EC5">
        <w:rPr>
          <w:b/>
          <w:sz w:val="28"/>
        </w:rPr>
        <w:t xml:space="preserve">ТЕХНИЧЕСКОЕ ЗАДАНИЕ </w:t>
      </w:r>
    </w:p>
    <w:p w:rsidR="001D10A8" w:rsidRDefault="001D10A8" w:rsidP="001D10A8">
      <w:pPr>
        <w:contextualSpacing/>
        <w:jc w:val="center"/>
        <w:rPr>
          <w:b/>
          <w:sz w:val="28"/>
        </w:rPr>
      </w:pPr>
      <w:r w:rsidRPr="008D61B4">
        <w:rPr>
          <w:szCs w:val="24"/>
        </w:rPr>
        <w:t xml:space="preserve">на </w:t>
      </w:r>
      <w:r>
        <w:rPr>
          <w:szCs w:val="24"/>
        </w:rPr>
        <w:t>поставку</w:t>
      </w:r>
      <w:r>
        <w:rPr>
          <w:sz w:val="28"/>
        </w:rPr>
        <w:t xml:space="preserve"> </w:t>
      </w:r>
      <w:r w:rsidRPr="00546861">
        <w:rPr>
          <w:szCs w:val="24"/>
        </w:rPr>
        <w:t>и внедрение</w:t>
      </w:r>
      <w:r w:rsidRPr="00085FFC">
        <w:rPr>
          <w:szCs w:val="24"/>
        </w:rPr>
        <w:t xml:space="preserve"> «</w:t>
      </w:r>
      <w:r>
        <w:rPr>
          <w:szCs w:val="24"/>
        </w:rPr>
        <w:t>А</w:t>
      </w:r>
      <w:r w:rsidRPr="00BE254C">
        <w:rPr>
          <w:szCs w:val="24"/>
        </w:rPr>
        <w:t>втоматизированной системы управления автомобильным парком</w:t>
      </w:r>
      <w:r>
        <w:rPr>
          <w:szCs w:val="24"/>
        </w:rPr>
        <w:t xml:space="preserve"> и парком специального транспорта</w:t>
      </w:r>
      <w:r w:rsidRPr="00BE254C">
        <w:rPr>
          <w:szCs w:val="24"/>
        </w:rPr>
        <w:t xml:space="preserve"> на базе программного продукта «1С: Предприятие 8</w:t>
      </w:r>
      <w:r>
        <w:rPr>
          <w:szCs w:val="24"/>
        </w:rPr>
        <w:t xml:space="preserve"> ПРОФ</w:t>
      </w:r>
      <w:r w:rsidRPr="00BE254C">
        <w:rPr>
          <w:szCs w:val="24"/>
        </w:rPr>
        <w:t>»</w:t>
      </w:r>
    </w:p>
    <w:p w:rsidR="001D10A8" w:rsidRPr="00244EC5" w:rsidRDefault="001D10A8" w:rsidP="001D10A8">
      <w:pPr>
        <w:contextualSpacing/>
      </w:pPr>
    </w:p>
    <w:tbl>
      <w:tblPr>
        <w:tblStyle w:val="ab"/>
        <w:tblW w:w="9781" w:type="dxa"/>
        <w:tblInd w:w="-34" w:type="dxa"/>
        <w:tblLook w:val="04A0" w:firstRow="1" w:lastRow="0" w:firstColumn="1" w:lastColumn="0" w:noHBand="0" w:noVBand="1"/>
      </w:tblPr>
      <w:tblGrid>
        <w:gridCol w:w="1024"/>
        <w:gridCol w:w="3438"/>
        <w:gridCol w:w="5319"/>
      </w:tblGrid>
      <w:tr w:rsidR="001D10A8" w:rsidRPr="00244EC5" w:rsidTr="00B8782D">
        <w:trPr>
          <w:trHeight w:val="1723"/>
        </w:trPr>
        <w:tc>
          <w:tcPr>
            <w:tcW w:w="516" w:type="dxa"/>
          </w:tcPr>
          <w:p w:rsidR="001D10A8" w:rsidRPr="00244EC5" w:rsidRDefault="001D10A8" w:rsidP="00B8782D">
            <w:pPr>
              <w:pStyle w:val="a7"/>
              <w:ind w:left="502"/>
              <w:rPr>
                <w:sz w:val="24"/>
                <w:szCs w:val="24"/>
              </w:rPr>
            </w:pPr>
          </w:p>
        </w:tc>
        <w:tc>
          <w:tcPr>
            <w:tcW w:w="3591" w:type="dxa"/>
          </w:tcPr>
          <w:p w:rsidR="001D10A8" w:rsidRDefault="001D10A8" w:rsidP="001D10A8">
            <w:pPr>
              <w:ind w:firstLine="0"/>
              <w:contextualSpacing/>
              <w:rPr>
                <w:b/>
                <w:szCs w:val="24"/>
              </w:rPr>
            </w:pPr>
            <w:r w:rsidRPr="00244EC5">
              <w:rPr>
                <w:b/>
                <w:szCs w:val="24"/>
              </w:rPr>
              <w:t xml:space="preserve">Адрес </w:t>
            </w:r>
          </w:p>
          <w:p w:rsidR="001D10A8" w:rsidRPr="000B3502" w:rsidRDefault="001D10A8" w:rsidP="001D10A8">
            <w:pPr>
              <w:rPr>
                <w:szCs w:val="24"/>
              </w:rPr>
            </w:pPr>
          </w:p>
        </w:tc>
        <w:tc>
          <w:tcPr>
            <w:tcW w:w="5674" w:type="dxa"/>
          </w:tcPr>
          <w:p w:rsidR="001D10A8" w:rsidRDefault="001D10A8" w:rsidP="001D10A8">
            <w:pPr>
              <w:ind w:firstLine="0"/>
              <w:contextualSpacing/>
              <w:jc w:val="left"/>
              <w:rPr>
                <w:szCs w:val="24"/>
              </w:rPr>
            </w:pPr>
            <w:r w:rsidRPr="00495450">
              <w:rPr>
                <w:szCs w:val="24"/>
              </w:rPr>
              <w:t xml:space="preserve">г. </w:t>
            </w:r>
            <w:proofErr w:type="gramStart"/>
            <w:r w:rsidRPr="00495450">
              <w:rPr>
                <w:szCs w:val="24"/>
              </w:rPr>
              <w:t xml:space="preserve">Москва,  </w:t>
            </w:r>
            <w:proofErr w:type="spellStart"/>
            <w:r w:rsidRPr="00495450">
              <w:rPr>
                <w:szCs w:val="24"/>
              </w:rPr>
              <w:t>Предперронный</w:t>
            </w:r>
            <w:proofErr w:type="spellEnd"/>
            <w:proofErr w:type="gramEnd"/>
            <w:r w:rsidRPr="00495450">
              <w:rPr>
                <w:szCs w:val="24"/>
              </w:rPr>
              <w:t xml:space="preserve"> Пункт Налива «Внуково», </w:t>
            </w:r>
            <w:proofErr w:type="spellStart"/>
            <w:r w:rsidRPr="00495450">
              <w:rPr>
                <w:szCs w:val="24"/>
              </w:rPr>
              <w:t>Внуковский</w:t>
            </w:r>
            <w:proofErr w:type="spellEnd"/>
            <w:r w:rsidRPr="00495450">
              <w:rPr>
                <w:szCs w:val="24"/>
              </w:rPr>
              <w:t xml:space="preserve"> Авиаремонтный Завод № 400 (Служба Специального Транспорта)</w:t>
            </w:r>
            <w:r w:rsidRPr="00495450">
              <w:rPr>
                <w:szCs w:val="24"/>
              </w:rPr>
              <w:br/>
              <w:t>- опасный производственный объект;</w:t>
            </w:r>
          </w:p>
          <w:p w:rsidR="001D10A8" w:rsidRPr="00495450" w:rsidRDefault="001D10A8" w:rsidP="001D10A8">
            <w:pPr>
              <w:ind w:firstLine="0"/>
              <w:contextualSpacing/>
              <w:jc w:val="left"/>
              <w:rPr>
                <w:szCs w:val="24"/>
              </w:rPr>
            </w:pPr>
            <w:r w:rsidRPr="00495450">
              <w:rPr>
                <w:szCs w:val="24"/>
              </w:rPr>
              <w:t xml:space="preserve">- особо опасный, технически сложный объект; </w:t>
            </w:r>
          </w:p>
          <w:p w:rsidR="001D10A8" w:rsidRPr="00495450" w:rsidRDefault="001D10A8" w:rsidP="001D10A8">
            <w:pPr>
              <w:ind w:firstLine="0"/>
              <w:contextualSpacing/>
              <w:jc w:val="left"/>
              <w:rPr>
                <w:szCs w:val="24"/>
              </w:rPr>
            </w:pPr>
            <w:r w:rsidRPr="00495450">
              <w:rPr>
                <w:szCs w:val="24"/>
              </w:rPr>
              <w:t>- склад горюче-смазочных материалов;</w:t>
            </w:r>
            <w:r w:rsidRPr="00495450">
              <w:rPr>
                <w:szCs w:val="24"/>
              </w:rPr>
              <w:br/>
              <w:t>- объект транспортной инфраструктуры Московского авиационного узла.</w:t>
            </w:r>
          </w:p>
        </w:tc>
      </w:tr>
      <w:tr w:rsidR="001D10A8" w:rsidRPr="00244EC5" w:rsidTr="00B8782D">
        <w:tc>
          <w:tcPr>
            <w:tcW w:w="516" w:type="dxa"/>
          </w:tcPr>
          <w:p w:rsidR="001D10A8" w:rsidRPr="00244EC5" w:rsidRDefault="001D10A8" w:rsidP="001D10A8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24"/>
                <w:szCs w:val="24"/>
              </w:rPr>
            </w:pPr>
          </w:p>
        </w:tc>
        <w:tc>
          <w:tcPr>
            <w:tcW w:w="3591" w:type="dxa"/>
          </w:tcPr>
          <w:p w:rsidR="001D10A8" w:rsidRPr="00244EC5" w:rsidRDefault="001D10A8" w:rsidP="001D10A8">
            <w:pPr>
              <w:ind w:firstLine="0"/>
              <w:contextualSpacing/>
              <w:rPr>
                <w:b/>
                <w:szCs w:val="24"/>
              </w:rPr>
            </w:pPr>
            <w:r w:rsidRPr="00244EC5">
              <w:rPr>
                <w:b/>
                <w:szCs w:val="24"/>
              </w:rPr>
              <w:t>Заказчик</w:t>
            </w:r>
          </w:p>
        </w:tc>
        <w:tc>
          <w:tcPr>
            <w:tcW w:w="5674" w:type="dxa"/>
          </w:tcPr>
          <w:p w:rsidR="001D10A8" w:rsidRPr="00495450" w:rsidRDefault="001D10A8" w:rsidP="001D10A8">
            <w:pPr>
              <w:ind w:firstLine="0"/>
              <w:contextualSpacing/>
              <w:rPr>
                <w:szCs w:val="24"/>
              </w:rPr>
            </w:pPr>
            <w:r w:rsidRPr="00495450">
              <w:rPr>
                <w:szCs w:val="24"/>
              </w:rPr>
              <w:t>Закрытое Акционерное Общество «Топливо-заправочный сервис».</w:t>
            </w:r>
          </w:p>
        </w:tc>
      </w:tr>
      <w:tr w:rsidR="001D10A8" w:rsidRPr="00244EC5" w:rsidTr="00B8782D">
        <w:tc>
          <w:tcPr>
            <w:tcW w:w="516" w:type="dxa"/>
          </w:tcPr>
          <w:p w:rsidR="001D10A8" w:rsidRPr="00244EC5" w:rsidRDefault="001D10A8" w:rsidP="001D10A8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24"/>
                <w:szCs w:val="24"/>
              </w:rPr>
            </w:pPr>
          </w:p>
        </w:tc>
        <w:tc>
          <w:tcPr>
            <w:tcW w:w="3591" w:type="dxa"/>
          </w:tcPr>
          <w:p w:rsidR="001D10A8" w:rsidRPr="00244EC5" w:rsidRDefault="001D10A8" w:rsidP="001D10A8">
            <w:pPr>
              <w:ind w:firstLine="0"/>
              <w:contextualSpacing/>
              <w:rPr>
                <w:b/>
                <w:szCs w:val="24"/>
              </w:rPr>
            </w:pPr>
            <w:r w:rsidRPr="00244EC5">
              <w:rPr>
                <w:b/>
                <w:szCs w:val="24"/>
              </w:rPr>
              <w:t xml:space="preserve">Эксплуатирующая организация </w:t>
            </w:r>
          </w:p>
        </w:tc>
        <w:tc>
          <w:tcPr>
            <w:tcW w:w="5674" w:type="dxa"/>
          </w:tcPr>
          <w:p w:rsidR="001D10A8" w:rsidRPr="00495450" w:rsidRDefault="001D10A8" w:rsidP="001D10A8">
            <w:pPr>
              <w:ind w:firstLine="0"/>
              <w:contextualSpacing/>
              <w:rPr>
                <w:szCs w:val="24"/>
              </w:rPr>
            </w:pPr>
            <w:r w:rsidRPr="00495450">
              <w:rPr>
                <w:szCs w:val="24"/>
              </w:rPr>
              <w:t>Закрытое Акционерное Общество «Топливо-заправочный сервис».</w:t>
            </w:r>
          </w:p>
        </w:tc>
      </w:tr>
      <w:tr w:rsidR="001D10A8" w:rsidRPr="00244EC5" w:rsidTr="00B8782D">
        <w:trPr>
          <w:trHeight w:val="455"/>
        </w:trPr>
        <w:tc>
          <w:tcPr>
            <w:tcW w:w="516" w:type="dxa"/>
          </w:tcPr>
          <w:p w:rsidR="001D10A8" w:rsidRPr="00244EC5" w:rsidRDefault="001D10A8" w:rsidP="001D10A8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24"/>
                <w:szCs w:val="24"/>
              </w:rPr>
            </w:pPr>
          </w:p>
        </w:tc>
        <w:tc>
          <w:tcPr>
            <w:tcW w:w="3591" w:type="dxa"/>
          </w:tcPr>
          <w:p w:rsidR="001D10A8" w:rsidRPr="00244EC5" w:rsidRDefault="001D10A8" w:rsidP="001D10A8">
            <w:pPr>
              <w:ind w:firstLine="0"/>
              <w:contextualSpacing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</w:t>
            </w:r>
          </w:p>
        </w:tc>
        <w:tc>
          <w:tcPr>
            <w:tcW w:w="5674" w:type="dxa"/>
          </w:tcPr>
          <w:p w:rsidR="001D10A8" w:rsidRPr="001D10A8" w:rsidRDefault="001D10A8" w:rsidP="001D10A8">
            <w:pPr>
              <w:ind w:firstLine="0"/>
              <w:contextualSpacing/>
              <w:rPr>
                <w:szCs w:val="24"/>
                <w:lang w:val="en-US"/>
              </w:rPr>
            </w:pPr>
            <w:r w:rsidRPr="00495450">
              <w:rPr>
                <w:szCs w:val="24"/>
              </w:rPr>
              <w:t>Определяется результатами тендерных торгов</w:t>
            </w:r>
            <w:r w:rsidRPr="00495450">
              <w:rPr>
                <w:szCs w:val="24"/>
                <w:lang w:val="en-US"/>
              </w:rPr>
              <w:t>.</w:t>
            </w:r>
          </w:p>
        </w:tc>
      </w:tr>
      <w:tr w:rsidR="001D10A8" w:rsidRPr="00244EC5" w:rsidTr="00B8782D">
        <w:tc>
          <w:tcPr>
            <w:tcW w:w="516" w:type="dxa"/>
          </w:tcPr>
          <w:p w:rsidR="001D10A8" w:rsidRPr="00244EC5" w:rsidRDefault="001D10A8" w:rsidP="001D10A8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24"/>
                <w:szCs w:val="24"/>
              </w:rPr>
            </w:pPr>
          </w:p>
        </w:tc>
        <w:tc>
          <w:tcPr>
            <w:tcW w:w="3591" w:type="dxa"/>
          </w:tcPr>
          <w:p w:rsidR="001D10A8" w:rsidRPr="00244EC5" w:rsidRDefault="001D10A8" w:rsidP="001D10A8">
            <w:pPr>
              <w:ind w:firstLine="0"/>
              <w:contextualSpacing/>
              <w:rPr>
                <w:b/>
                <w:szCs w:val="24"/>
              </w:rPr>
            </w:pPr>
            <w:r w:rsidRPr="00244EC5">
              <w:rPr>
                <w:b/>
                <w:szCs w:val="24"/>
              </w:rPr>
              <w:t xml:space="preserve">Вид </w:t>
            </w:r>
            <w:r>
              <w:rPr>
                <w:b/>
                <w:szCs w:val="24"/>
              </w:rPr>
              <w:t>услуги</w:t>
            </w:r>
            <w:r w:rsidRPr="00244EC5">
              <w:rPr>
                <w:b/>
                <w:szCs w:val="24"/>
              </w:rPr>
              <w:t xml:space="preserve"> </w:t>
            </w:r>
          </w:p>
        </w:tc>
        <w:tc>
          <w:tcPr>
            <w:tcW w:w="5674" w:type="dxa"/>
          </w:tcPr>
          <w:p w:rsidR="001D10A8" w:rsidRPr="00495450" w:rsidRDefault="001D10A8" w:rsidP="008675F9">
            <w:pPr>
              <w:ind w:firstLine="0"/>
              <w:contextualSpacing/>
              <w:rPr>
                <w:szCs w:val="24"/>
              </w:rPr>
            </w:pPr>
            <w:r w:rsidRPr="00495450">
              <w:rPr>
                <w:bCs/>
                <w:color w:val="000000"/>
                <w:szCs w:val="24"/>
              </w:rPr>
              <w:t>А</w:t>
            </w:r>
            <w:r w:rsidRPr="00495450">
              <w:rPr>
                <w:szCs w:val="24"/>
              </w:rPr>
              <w:t>втоматизация деятельности Службы Специального Транспорта (далее – ССТ) путем внедрения и доработки автоматизированной системы управления автомобильным парком и парком специального транспорта на базе программного продукта «1С: Предприятие 8», (далее - программный продукт) работающей в режиме реального времени.</w:t>
            </w:r>
          </w:p>
          <w:p w:rsidR="001D10A8" w:rsidRPr="00495450" w:rsidRDefault="001D10A8" w:rsidP="008675F9">
            <w:pPr>
              <w:ind w:firstLine="0"/>
              <w:contextualSpacing/>
              <w:rPr>
                <w:szCs w:val="24"/>
              </w:rPr>
            </w:pPr>
            <w:r w:rsidRPr="00495450">
              <w:rPr>
                <w:szCs w:val="24"/>
              </w:rPr>
              <w:t>Автоматизированная система управления предназначена для учета и контроля выездов легковых, грузовых автомобилей, специального автотранспорта и средств механизации, упрощения учета и анализа затрат на топливо, техническое обслуживание и ремонт транспортных средств и предполагает дальнейшее поэтапное развитие в программный комплекс, предназначенный для планирования и управления</w:t>
            </w:r>
            <w:r w:rsidRPr="00495450">
              <w:t xml:space="preserve"> </w:t>
            </w:r>
            <w:r w:rsidRPr="00495450">
              <w:rPr>
                <w:szCs w:val="24"/>
              </w:rPr>
              <w:t xml:space="preserve">движением транспортных средств, а также контроля использования парка подвижного состава ССТ для решения ежедневных транспортных задач, с учетом специфики деятельности ССТ. Автоматизированная система управления должна обеспечивать возможность интенсивной работы неограниченного количества пользователей (включая возможность многопользовательского доступа из территориально удаленных подразделений), обеспечивать хранение и обработку всех данных в едином информационном пространстве </w:t>
            </w:r>
            <w:r w:rsidRPr="00495450">
              <w:rPr>
                <w:szCs w:val="24"/>
              </w:rPr>
              <w:lastRenderedPageBreak/>
              <w:t xml:space="preserve">предприятия и доступность этих данных зарегистрированным пользователям.  </w:t>
            </w:r>
          </w:p>
          <w:p w:rsidR="001D10A8" w:rsidRPr="00495450" w:rsidRDefault="001D10A8" w:rsidP="00B8782D">
            <w:pPr>
              <w:contextualSpacing/>
              <w:rPr>
                <w:szCs w:val="24"/>
              </w:rPr>
            </w:pPr>
            <w:r w:rsidRPr="00495450">
              <w:rPr>
                <w:szCs w:val="24"/>
              </w:rPr>
              <w:t>Обеспечить в процессе внедрения программного продукта обучение сотрудников Заказчика в части их касающихся.</w:t>
            </w:r>
          </w:p>
          <w:p w:rsidR="001D10A8" w:rsidRPr="00495450" w:rsidRDefault="001D10A8" w:rsidP="00B8782D">
            <w:pPr>
              <w:contextualSpacing/>
              <w:rPr>
                <w:szCs w:val="24"/>
              </w:rPr>
            </w:pPr>
          </w:p>
        </w:tc>
      </w:tr>
      <w:tr w:rsidR="001D10A8" w:rsidRPr="00244EC5" w:rsidTr="00B8782D">
        <w:trPr>
          <w:trHeight w:val="312"/>
        </w:trPr>
        <w:tc>
          <w:tcPr>
            <w:tcW w:w="516" w:type="dxa"/>
          </w:tcPr>
          <w:p w:rsidR="001D10A8" w:rsidRPr="00244EC5" w:rsidRDefault="001D10A8" w:rsidP="001D10A8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24"/>
                <w:szCs w:val="24"/>
              </w:rPr>
            </w:pPr>
          </w:p>
        </w:tc>
        <w:tc>
          <w:tcPr>
            <w:tcW w:w="3591" w:type="dxa"/>
          </w:tcPr>
          <w:p w:rsidR="001D10A8" w:rsidRPr="00244EC5" w:rsidRDefault="001D10A8" w:rsidP="001D10A8">
            <w:pPr>
              <w:ind w:firstLine="0"/>
              <w:contextualSpacing/>
              <w:rPr>
                <w:b/>
                <w:szCs w:val="24"/>
              </w:rPr>
            </w:pPr>
            <w:r w:rsidRPr="00244EC5">
              <w:rPr>
                <w:b/>
                <w:szCs w:val="24"/>
              </w:rPr>
              <w:t xml:space="preserve">Срок </w:t>
            </w:r>
            <w:r>
              <w:rPr>
                <w:b/>
                <w:szCs w:val="24"/>
              </w:rPr>
              <w:t>оказания услуг</w:t>
            </w:r>
          </w:p>
        </w:tc>
        <w:tc>
          <w:tcPr>
            <w:tcW w:w="5674" w:type="dxa"/>
          </w:tcPr>
          <w:p w:rsidR="001D10A8" w:rsidRPr="00495450" w:rsidRDefault="001D10A8" w:rsidP="001D10A8">
            <w:pPr>
              <w:ind w:firstLine="0"/>
              <w:contextualSpacing/>
              <w:rPr>
                <w:szCs w:val="24"/>
              </w:rPr>
            </w:pPr>
            <w:r w:rsidRPr="00495450">
              <w:rPr>
                <w:szCs w:val="24"/>
              </w:rPr>
              <w:t>150 календарных дней с момента подписания договора.</w:t>
            </w:r>
          </w:p>
        </w:tc>
      </w:tr>
      <w:tr w:rsidR="001D10A8" w:rsidRPr="00244EC5" w:rsidTr="00B8782D">
        <w:tc>
          <w:tcPr>
            <w:tcW w:w="516" w:type="dxa"/>
          </w:tcPr>
          <w:p w:rsidR="001D10A8" w:rsidRPr="00244EC5" w:rsidRDefault="001D10A8" w:rsidP="001D10A8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24"/>
                <w:szCs w:val="24"/>
              </w:rPr>
            </w:pPr>
          </w:p>
        </w:tc>
        <w:tc>
          <w:tcPr>
            <w:tcW w:w="3591" w:type="dxa"/>
          </w:tcPr>
          <w:p w:rsidR="001D10A8" w:rsidRPr="00244EC5" w:rsidRDefault="001D10A8" w:rsidP="001D10A8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072425">
              <w:rPr>
                <w:b/>
                <w:szCs w:val="24"/>
              </w:rPr>
              <w:t xml:space="preserve">Требования к </w:t>
            </w:r>
            <w:r>
              <w:rPr>
                <w:b/>
                <w:szCs w:val="24"/>
              </w:rPr>
              <w:t>автоматизированной системе управления автопарком – функциональность программного продукта</w:t>
            </w:r>
            <w:r w:rsidRPr="00072425">
              <w:rPr>
                <w:b/>
                <w:szCs w:val="24"/>
              </w:rPr>
              <w:t>.</w:t>
            </w:r>
          </w:p>
        </w:tc>
        <w:tc>
          <w:tcPr>
            <w:tcW w:w="5674" w:type="dxa"/>
          </w:tcPr>
          <w:p w:rsidR="001D10A8" w:rsidRPr="00495450" w:rsidRDefault="001D10A8" w:rsidP="008675F9">
            <w:pPr>
              <w:shd w:val="clear" w:color="auto" w:fill="FFFFFF"/>
              <w:ind w:firstLine="0"/>
              <w:outlineLvl w:val="3"/>
              <w:rPr>
                <w:szCs w:val="24"/>
              </w:rPr>
            </w:pPr>
            <w:r w:rsidRPr="00495450">
              <w:rPr>
                <w:szCs w:val="24"/>
              </w:rPr>
              <w:t>Автоматизированная система управления работает на платформе 1С: Предприятие 8 ПРОФ.</w:t>
            </w:r>
          </w:p>
          <w:p w:rsidR="001D10A8" w:rsidRPr="00495450" w:rsidRDefault="001D10A8" w:rsidP="00B8782D">
            <w:pPr>
              <w:shd w:val="clear" w:color="auto" w:fill="FFFFFF"/>
              <w:outlineLvl w:val="3"/>
              <w:rPr>
                <w:szCs w:val="24"/>
              </w:rPr>
            </w:pPr>
          </w:p>
          <w:p w:rsidR="001D10A8" w:rsidRPr="00495450" w:rsidRDefault="001D10A8" w:rsidP="008675F9">
            <w:pPr>
              <w:shd w:val="clear" w:color="auto" w:fill="FFFFFF"/>
              <w:ind w:firstLine="0"/>
              <w:outlineLvl w:val="3"/>
              <w:rPr>
                <w:szCs w:val="24"/>
              </w:rPr>
            </w:pPr>
            <w:r w:rsidRPr="00495450">
              <w:rPr>
                <w:szCs w:val="24"/>
              </w:rPr>
              <w:t>Автоматизированная система управления включает следующие модули:</w:t>
            </w:r>
          </w:p>
          <w:p w:rsidR="001D10A8" w:rsidRPr="00495450" w:rsidRDefault="001D10A8" w:rsidP="00B8782D">
            <w:pPr>
              <w:shd w:val="clear" w:color="auto" w:fill="FFFFFF"/>
              <w:outlineLvl w:val="3"/>
              <w:rPr>
                <w:szCs w:val="24"/>
              </w:rPr>
            </w:pPr>
          </w:p>
          <w:p w:rsidR="001D10A8" w:rsidRPr="00495450" w:rsidRDefault="001D10A8" w:rsidP="00B8782D">
            <w:pPr>
              <w:shd w:val="clear" w:color="auto" w:fill="FFFFFF"/>
              <w:outlineLvl w:val="3"/>
              <w:rPr>
                <w:szCs w:val="24"/>
              </w:rPr>
            </w:pPr>
            <w:r w:rsidRPr="00495450">
              <w:rPr>
                <w:szCs w:val="24"/>
              </w:rPr>
              <w:t>- Учет автопарка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Ведение информации по транспортным средствам, типам, маркам/моделям автомобилей. Ведение учета в рамках юридической и управленческой структуры различных организаций и подразделений;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Закрепление за транспортными средствами различных учетных сущностей (прицепов, доп. и специальное оборудование, водителей, навигационных терминалов, телефонных номеров, топливных карт и т.д.);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Ведение любых технических и эксплуатационных характеристик, периодических документов транспортных средств (регистрационных документов ПТС, ПСМ, СТС, лицензионных карточек, страховок КАСКО, ОСАГО, пропусков и т.д.) с возможностью прикрепления сканов документов;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Учет номерных агрегатов автомобилей;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Возможность консолидации всех эксплуатационных и финансовых показателей по автомобилю как основному объекту аналитики транспортной компании.</w:t>
            </w:r>
          </w:p>
          <w:p w:rsidR="001D10A8" w:rsidRPr="00495450" w:rsidRDefault="001D10A8" w:rsidP="00B8782D">
            <w:pPr>
              <w:pStyle w:val="a7"/>
              <w:shd w:val="clear" w:color="auto" w:fill="FFFFFF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 </w:t>
            </w:r>
          </w:p>
          <w:p w:rsidR="001D10A8" w:rsidRPr="00495450" w:rsidRDefault="001D10A8" w:rsidP="00B8782D">
            <w:pPr>
              <w:shd w:val="clear" w:color="auto" w:fill="FFFFFF"/>
              <w:outlineLvl w:val="3"/>
              <w:rPr>
                <w:szCs w:val="24"/>
              </w:rPr>
            </w:pPr>
            <w:r w:rsidRPr="00495450">
              <w:rPr>
                <w:szCs w:val="24"/>
              </w:rPr>
              <w:t>- Планирование и учет автоперевозок 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Ведение ежедневных сводок технической готовности транспортных средств, ведение условно-постоянных и оперативных графиков движения автомобилей и водителей;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 xml:space="preserve">Автоматизация функций диспетчерской службы. Контроль всех стадий планирования перевозок: учет заявок на транспортные средства, маршрутизация (в том числе с использованием картографии), </w:t>
            </w:r>
            <w:r w:rsidRPr="00495450">
              <w:rPr>
                <w:sz w:val="24"/>
                <w:szCs w:val="24"/>
              </w:rPr>
              <w:lastRenderedPageBreak/>
              <w:t>планирование рейсов автомобилей и расстановка водителей;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Планирование автоперевозок по типам (грузовые, пассажирские, технологические, специализированные) и с учетом специфики по видам перевозок (по расписанию, по объему грузов, по типам перевозок и географии перевозок);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Ведение разовых и периодических заявок на автоперевозки по различным отраслям автоперевозок (Модули по отраслям);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Оперативный учет и диспетчеризация выполнения заявок на автоперевозки. Настройка состояний и контроль движения заявок по состояниям;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Пакетная подготовка всей транспортной документации по результатам планирования (Путевые листы, Маршрутные листы, товарно-транспортные документы);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Оперативный контроль пулов заявок к планированию. Визуальное планирование автоперевозок, с использованием списка доступных транспортных средств и массива заявок;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Возможность автоматического планирования заявок по различным методикам на доступные транспортные средства;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Гибкая настройка модуля планирования (интерфейсов, методик и правил планирования, настройка системы ограничений при планировании);</w:t>
            </w:r>
          </w:p>
          <w:p w:rsidR="001D10A8" w:rsidRPr="00495450" w:rsidRDefault="001D10A8" w:rsidP="00B8782D">
            <w:pPr>
              <w:pStyle w:val="a7"/>
              <w:shd w:val="clear" w:color="auto" w:fill="FFFFFF"/>
              <w:jc w:val="both"/>
              <w:outlineLvl w:val="3"/>
              <w:rPr>
                <w:sz w:val="24"/>
                <w:szCs w:val="24"/>
              </w:rPr>
            </w:pPr>
          </w:p>
          <w:p w:rsidR="001D10A8" w:rsidRPr="00495450" w:rsidRDefault="001D10A8" w:rsidP="008675F9">
            <w:pPr>
              <w:shd w:val="clear" w:color="auto" w:fill="FFFFFF"/>
              <w:ind w:firstLine="0"/>
              <w:outlineLvl w:val="3"/>
              <w:rPr>
                <w:szCs w:val="24"/>
              </w:rPr>
            </w:pPr>
            <w:r w:rsidRPr="00495450">
              <w:rPr>
                <w:szCs w:val="24"/>
              </w:rPr>
              <w:t>- Ведение путевых листов и расчеты показателей: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Ведение всех типов путевых листов, в том числе по строительной и специальной технике, с возможностью прикрепления сканов документов;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Ведение путевых листов;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Гибкая система расчетов по путевым листам – возможность настройки расчетов норм расхода топлива, заработной платы водителей, эксплуатационных показателей по методикам любой сложности;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Пакетная генерация путевых листов по данным планирования автоперевозок (по разнарядке) и в режиме - по графикам автомобилей, периодам и другим параметрам;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 xml:space="preserve">Автоматическая выдача, прием и предварительная обработка путевых </w:t>
            </w:r>
            <w:r w:rsidRPr="00495450">
              <w:rPr>
                <w:sz w:val="24"/>
                <w:szCs w:val="24"/>
              </w:rPr>
              <w:lastRenderedPageBreak/>
              <w:t>листов водителями - без участия диспетчера, с использованием терминалов водителей, мобильных рабочих столов водителей и посредством приема-передачи СМС сообщений;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Учет работы дополнительного оборудования по путевому листу, времени в простоях, работы по особым режимам движения (крупные города, работа с частыми остановками, работы в гористых местностях);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Ведение по путевому листу табеля рабочего времени и расчет заработной платы водителей по автоперевозкам с использованием универсального механизма настройки расчетных показателей;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Контроль цепочек путевых листов по показаниям одометров, счетчикам моточасов и остаткам топлива в баках. </w:t>
            </w:r>
          </w:p>
          <w:p w:rsidR="001D10A8" w:rsidRPr="00495450" w:rsidRDefault="001D10A8" w:rsidP="00B8782D">
            <w:pPr>
              <w:shd w:val="clear" w:color="auto" w:fill="FFFFFF"/>
              <w:outlineLvl w:val="3"/>
              <w:rPr>
                <w:szCs w:val="24"/>
              </w:rPr>
            </w:pPr>
          </w:p>
          <w:p w:rsidR="001D10A8" w:rsidRPr="00495450" w:rsidRDefault="001D10A8" w:rsidP="00B8782D">
            <w:pPr>
              <w:shd w:val="clear" w:color="auto" w:fill="FFFFFF"/>
              <w:outlineLvl w:val="3"/>
              <w:rPr>
                <w:szCs w:val="24"/>
              </w:rPr>
            </w:pPr>
            <w:r w:rsidRPr="00495450">
              <w:rPr>
                <w:szCs w:val="24"/>
              </w:rPr>
              <w:t>- Управление персоналом: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Формирование постоянных и оперативных графиков работы водителей,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Расчет заработной платы по автоперевозкам с использованием универсального механизма настройки расчетных показателей.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Формирование Табеля работы водителей по путевым листам (управленческий, для отдела кадров и бухгалтерии).</w:t>
            </w:r>
          </w:p>
          <w:p w:rsidR="001D10A8" w:rsidRPr="00495450" w:rsidRDefault="001D10A8" w:rsidP="00B8782D">
            <w:pPr>
              <w:pStyle w:val="a7"/>
              <w:shd w:val="clear" w:color="auto" w:fill="FFFFFF"/>
              <w:jc w:val="both"/>
              <w:outlineLvl w:val="3"/>
              <w:rPr>
                <w:sz w:val="24"/>
                <w:szCs w:val="24"/>
              </w:rPr>
            </w:pPr>
          </w:p>
          <w:p w:rsidR="001D10A8" w:rsidRPr="00495450" w:rsidRDefault="001D10A8" w:rsidP="008675F9">
            <w:pPr>
              <w:shd w:val="clear" w:color="auto" w:fill="FFFFFF"/>
              <w:ind w:firstLine="0"/>
              <w:outlineLvl w:val="3"/>
              <w:rPr>
                <w:szCs w:val="24"/>
              </w:rPr>
            </w:pPr>
            <w:r w:rsidRPr="00495450">
              <w:rPr>
                <w:szCs w:val="24"/>
              </w:rPr>
              <w:t>- Учет Горюче-смазочных материалов (далее –ГСМ</w:t>
            </w:r>
            <w:proofErr w:type="gramStart"/>
            <w:r w:rsidRPr="00495450">
              <w:rPr>
                <w:szCs w:val="24"/>
              </w:rPr>
              <w:t>) :</w:t>
            </w:r>
            <w:proofErr w:type="gramEnd"/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Учет нормативного и фактического расхода ГСМ;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Нормирование топлива по методикам любой сложности (с учетом типов транспортных средств, режимов движения, работы дополнительного и навесного оборудования, классов топлива и так далее) с использованием универсального механизма настройки расчетных показателей;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Возможность нормирования одновременно по нескольким методикам с целью последующего анализа результатов работы той или иной методики;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 xml:space="preserve">Учет топлива, приобретенного различными способами - по топливным картам, талонам, выданного со склада </w:t>
            </w:r>
            <w:r w:rsidRPr="00495450">
              <w:rPr>
                <w:sz w:val="24"/>
                <w:szCs w:val="24"/>
              </w:rPr>
              <w:lastRenderedPageBreak/>
              <w:t>предприятия, купленного за наличные и так далее;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Предоставление набора отчетных данных по эксплуатационным показателям: расход, перерасход и списание топлива - по автомобилю, водителю, путевому листу.</w:t>
            </w:r>
          </w:p>
          <w:p w:rsidR="001D10A8" w:rsidRPr="00495450" w:rsidRDefault="001D10A8" w:rsidP="00B8782D">
            <w:pPr>
              <w:shd w:val="clear" w:color="auto" w:fill="FFFFFF"/>
              <w:outlineLvl w:val="3"/>
              <w:rPr>
                <w:szCs w:val="24"/>
              </w:rPr>
            </w:pPr>
          </w:p>
          <w:p w:rsidR="001D10A8" w:rsidRPr="00495450" w:rsidRDefault="001D10A8" w:rsidP="001D10A8">
            <w:pPr>
              <w:shd w:val="clear" w:color="auto" w:fill="FFFFFF"/>
              <w:ind w:firstLine="0"/>
              <w:outlineLvl w:val="3"/>
              <w:rPr>
                <w:szCs w:val="24"/>
              </w:rPr>
            </w:pPr>
            <w:r w:rsidRPr="00495450">
              <w:rPr>
                <w:szCs w:val="24"/>
              </w:rPr>
              <w:t>- Складской и производственный учет товарно-материальных ценностей (далее – ТМЦ): 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Учет движения материалов, запасных частей, инструментов и прочих ТМЦ на складах и в подразделениях предприятия;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Ведение каталогов комплектующих с учетом применения по маркам моделям автомобилей;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Учет номерных ТМЦ и агрегатов. Ведение учета движения номерных агрегатов по автомобилям и складам. Учет износа номерных ТМЦ по параметрам: пробег, наработка, время эксплуатации (дни, месяцы);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Формирование дефектных ведомостей и актов списания запчастей и материалов;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Интеграция складского документооборота с Бухгалтерией (на базе программного продукта 1С Предприятие).</w:t>
            </w:r>
          </w:p>
          <w:p w:rsidR="001D10A8" w:rsidRPr="00495450" w:rsidRDefault="001D10A8" w:rsidP="00B8782D">
            <w:pPr>
              <w:shd w:val="clear" w:color="auto" w:fill="FFFFFF"/>
              <w:outlineLvl w:val="3"/>
              <w:rPr>
                <w:szCs w:val="24"/>
              </w:rPr>
            </w:pPr>
          </w:p>
          <w:tbl>
            <w:tblPr>
              <w:tblW w:w="0" w:type="auto"/>
              <w:tblCellSpacing w:w="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3"/>
            </w:tblGrid>
            <w:tr w:rsidR="001D10A8" w:rsidRPr="00495450" w:rsidTr="00B8782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D10A8" w:rsidRPr="00495450" w:rsidRDefault="001D10A8" w:rsidP="001D10A8">
                  <w:pPr>
                    <w:shd w:val="clear" w:color="auto" w:fill="FFFFFF"/>
                    <w:ind w:firstLine="0"/>
                    <w:outlineLvl w:val="3"/>
                    <w:rPr>
                      <w:szCs w:val="24"/>
                    </w:rPr>
                  </w:pPr>
                  <w:r w:rsidRPr="00495450">
                    <w:rPr>
                      <w:szCs w:val="24"/>
                    </w:rPr>
                    <w:t>- Учет ремонтов и планирование технического обслуживания (далее - ТО) транспортных средств:</w:t>
                  </w:r>
                </w:p>
                <w:p w:rsidR="001D10A8" w:rsidRPr="00495450" w:rsidRDefault="001D10A8" w:rsidP="001D10A8">
                  <w:pPr>
                    <w:pStyle w:val="a7"/>
                    <w:widowControl/>
                    <w:numPr>
                      <w:ilvl w:val="0"/>
                      <w:numId w:val="12"/>
                    </w:numPr>
                    <w:shd w:val="clear" w:color="auto" w:fill="FFFFFF"/>
                    <w:tabs>
                      <w:tab w:val="clear" w:pos="1134"/>
                    </w:tabs>
                    <w:spacing w:before="0"/>
                    <w:jc w:val="both"/>
                    <w:outlineLvl w:val="3"/>
                    <w:rPr>
                      <w:sz w:val="24"/>
                      <w:szCs w:val="24"/>
                    </w:rPr>
                  </w:pPr>
                  <w:r w:rsidRPr="00495450">
                    <w:rPr>
                      <w:sz w:val="24"/>
                      <w:szCs w:val="24"/>
                    </w:rPr>
                    <w:t>Планирование ремонтов и обслуживания автомобилей с помощью заявок на ремонты и системы согласования;</w:t>
                  </w:r>
                </w:p>
                <w:p w:rsidR="001D10A8" w:rsidRPr="00495450" w:rsidRDefault="001D10A8" w:rsidP="001D10A8">
                  <w:pPr>
                    <w:pStyle w:val="a7"/>
                    <w:widowControl/>
                    <w:numPr>
                      <w:ilvl w:val="0"/>
                      <w:numId w:val="12"/>
                    </w:numPr>
                    <w:shd w:val="clear" w:color="auto" w:fill="FFFFFF"/>
                    <w:tabs>
                      <w:tab w:val="clear" w:pos="1134"/>
                    </w:tabs>
                    <w:spacing w:before="0"/>
                    <w:jc w:val="both"/>
                    <w:outlineLvl w:val="3"/>
                    <w:rPr>
                      <w:sz w:val="24"/>
                      <w:szCs w:val="24"/>
                    </w:rPr>
                  </w:pPr>
                  <w:r w:rsidRPr="00495450">
                    <w:rPr>
                      <w:sz w:val="24"/>
                      <w:szCs w:val="24"/>
                    </w:rPr>
                    <w:t>Учет заказ-нарядов на ремонт транспортных средств при выполнении ремонта как собственными силами, так и силами сторонней организации;</w:t>
                  </w:r>
                </w:p>
                <w:p w:rsidR="001D10A8" w:rsidRPr="00495450" w:rsidRDefault="001D10A8" w:rsidP="001D10A8">
                  <w:pPr>
                    <w:pStyle w:val="a7"/>
                    <w:widowControl/>
                    <w:numPr>
                      <w:ilvl w:val="0"/>
                      <w:numId w:val="12"/>
                    </w:numPr>
                    <w:shd w:val="clear" w:color="auto" w:fill="FFFFFF"/>
                    <w:tabs>
                      <w:tab w:val="clear" w:pos="1134"/>
                    </w:tabs>
                    <w:spacing w:before="0"/>
                    <w:jc w:val="both"/>
                    <w:outlineLvl w:val="3"/>
                    <w:rPr>
                      <w:sz w:val="24"/>
                      <w:szCs w:val="24"/>
                    </w:rPr>
                  </w:pPr>
                  <w:r w:rsidRPr="00495450">
                    <w:rPr>
                      <w:sz w:val="24"/>
                      <w:szCs w:val="24"/>
                    </w:rPr>
                    <w:t>Ведение справочников по ремонтным операциям, неисправностям и нормативам трудоемкости;</w:t>
                  </w:r>
                </w:p>
                <w:p w:rsidR="001D10A8" w:rsidRPr="00495450" w:rsidRDefault="001D10A8" w:rsidP="001D10A8">
                  <w:pPr>
                    <w:pStyle w:val="a7"/>
                    <w:widowControl/>
                    <w:numPr>
                      <w:ilvl w:val="0"/>
                      <w:numId w:val="12"/>
                    </w:numPr>
                    <w:shd w:val="clear" w:color="auto" w:fill="FFFFFF"/>
                    <w:tabs>
                      <w:tab w:val="clear" w:pos="1134"/>
                    </w:tabs>
                    <w:spacing w:before="0"/>
                    <w:jc w:val="both"/>
                    <w:outlineLvl w:val="3"/>
                    <w:rPr>
                      <w:sz w:val="24"/>
                      <w:szCs w:val="24"/>
                    </w:rPr>
                  </w:pPr>
                  <w:r w:rsidRPr="00495450">
                    <w:rPr>
                      <w:sz w:val="24"/>
                      <w:szCs w:val="24"/>
                    </w:rPr>
                    <w:t>Возможность автоматической загрузки заказ-нарядов по данным сторонней организации;</w:t>
                  </w:r>
                </w:p>
                <w:p w:rsidR="001D10A8" w:rsidRPr="00495450" w:rsidRDefault="001D10A8" w:rsidP="001D10A8">
                  <w:pPr>
                    <w:pStyle w:val="a7"/>
                    <w:widowControl/>
                    <w:numPr>
                      <w:ilvl w:val="0"/>
                      <w:numId w:val="12"/>
                    </w:numPr>
                    <w:shd w:val="clear" w:color="auto" w:fill="FFFFFF"/>
                    <w:tabs>
                      <w:tab w:val="clear" w:pos="1134"/>
                    </w:tabs>
                    <w:spacing w:before="0"/>
                    <w:jc w:val="both"/>
                    <w:outlineLvl w:val="3"/>
                    <w:rPr>
                      <w:sz w:val="24"/>
                      <w:szCs w:val="24"/>
                    </w:rPr>
                  </w:pPr>
                  <w:r w:rsidRPr="00495450">
                    <w:rPr>
                      <w:sz w:val="24"/>
                      <w:szCs w:val="24"/>
                    </w:rPr>
                    <w:t>Планирование и учет прохождения технического обслуживания автомобилей;</w:t>
                  </w:r>
                </w:p>
                <w:p w:rsidR="001D10A8" w:rsidRPr="00495450" w:rsidRDefault="001D10A8" w:rsidP="001D10A8">
                  <w:pPr>
                    <w:pStyle w:val="a7"/>
                    <w:widowControl/>
                    <w:numPr>
                      <w:ilvl w:val="0"/>
                      <w:numId w:val="12"/>
                    </w:numPr>
                    <w:shd w:val="clear" w:color="auto" w:fill="FFFFFF"/>
                    <w:tabs>
                      <w:tab w:val="clear" w:pos="1134"/>
                    </w:tabs>
                    <w:spacing w:before="0"/>
                    <w:jc w:val="both"/>
                    <w:outlineLvl w:val="3"/>
                    <w:rPr>
                      <w:sz w:val="24"/>
                      <w:szCs w:val="24"/>
                    </w:rPr>
                  </w:pPr>
                  <w:r w:rsidRPr="00495450">
                    <w:rPr>
                      <w:sz w:val="24"/>
                      <w:szCs w:val="24"/>
                    </w:rPr>
                    <w:t>Учет затрат на ремонт и ТО автомобилей;</w:t>
                  </w:r>
                </w:p>
                <w:p w:rsidR="001D10A8" w:rsidRPr="00495450" w:rsidRDefault="001D10A8" w:rsidP="001D10A8">
                  <w:pPr>
                    <w:pStyle w:val="a7"/>
                    <w:widowControl/>
                    <w:numPr>
                      <w:ilvl w:val="0"/>
                      <w:numId w:val="12"/>
                    </w:numPr>
                    <w:shd w:val="clear" w:color="auto" w:fill="FFFFFF"/>
                    <w:tabs>
                      <w:tab w:val="clear" w:pos="1134"/>
                    </w:tabs>
                    <w:spacing w:before="0"/>
                    <w:outlineLvl w:val="3"/>
                    <w:rPr>
                      <w:sz w:val="24"/>
                      <w:szCs w:val="24"/>
                    </w:rPr>
                  </w:pPr>
                  <w:r w:rsidRPr="00495450">
                    <w:rPr>
                      <w:sz w:val="24"/>
                      <w:szCs w:val="24"/>
                    </w:rPr>
                    <w:t>Учет дорожно-транспортных происшествий.</w:t>
                  </w:r>
                </w:p>
              </w:tc>
            </w:tr>
          </w:tbl>
          <w:p w:rsidR="001D10A8" w:rsidRPr="00495450" w:rsidRDefault="001D10A8" w:rsidP="00B8782D">
            <w:pPr>
              <w:shd w:val="clear" w:color="auto" w:fill="FFFFFF"/>
              <w:outlineLvl w:val="3"/>
              <w:rPr>
                <w:szCs w:val="24"/>
              </w:rPr>
            </w:pPr>
          </w:p>
          <w:p w:rsidR="001D10A8" w:rsidRPr="00495450" w:rsidRDefault="001D10A8" w:rsidP="001D10A8">
            <w:pPr>
              <w:shd w:val="clear" w:color="auto" w:fill="FFFFFF"/>
              <w:ind w:firstLine="0"/>
              <w:outlineLvl w:val="3"/>
              <w:rPr>
                <w:szCs w:val="24"/>
              </w:rPr>
            </w:pPr>
            <w:r w:rsidRPr="00495450">
              <w:rPr>
                <w:szCs w:val="24"/>
              </w:rPr>
              <w:lastRenderedPageBreak/>
              <w:t>- Интеграция с системами телематического мониторинга автотранспорта: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 xml:space="preserve">Универсальная система единообразного управления оборудованием разных </w:t>
            </w:r>
            <w:proofErr w:type="spellStart"/>
            <w:r w:rsidRPr="00495450">
              <w:rPr>
                <w:sz w:val="24"/>
                <w:szCs w:val="24"/>
              </w:rPr>
              <w:t>телелематических</w:t>
            </w:r>
            <w:proofErr w:type="spellEnd"/>
            <w:r w:rsidRPr="00495450">
              <w:rPr>
                <w:sz w:val="24"/>
                <w:szCs w:val="24"/>
              </w:rPr>
              <w:t xml:space="preserve"> операторов (движение проборов учета по автомобилям и складам, сбор показателей, формирование отчетов);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 xml:space="preserve">Возможность пакетного сбора показателей (пробеги, расход топлива, </w:t>
            </w:r>
            <w:proofErr w:type="spellStart"/>
            <w:r w:rsidRPr="00495450">
              <w:rPr>
                <w:sz w:val="24"/>
                <w:szCs w:val="24"/>
              </w:rPr>
              <w:t>геокоординаты</w:t>
            </w:r>
            <w:proofErr w:type="spellEnd"/>
            <w:r w:rsidRPr="00495450">
              <w:rPr>
                <w:sz w:val="24"/>
                <w:szCs w:val="24"/>
              </w:rPr>
              <w:t xml:space="preserve"> и т.д.) за период времени по всем автомобилям и всем приборам учета разных операторов;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Получение (в он-лайн режиме) информации о параметрах работы автомобиля при приеме путевых листов: пробег за период работы путевого листа с фиксацией этой информации по путевому листу с целью дальнейшего анализа расхождений между пробегами по данным водителя и по данным систем мониторинга в разрезе каждого путевого листа;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Получение отчетов по сравнению показателей системы мониторинга и учетных данных в Системе управления транспортом за период времени по группе автомобилей, с различными группировками этих показателей.</w:t>
            </w:r>
          </w:p>
          <w:p w:rsidR="001D10A8" w:rsidRPr="00495450" w:rsidRDefault="001D10A8" w:rsidP="00B8782D">
            <w:pPr>
              <w:shd w:val="clear" w:color="auto" w:fill="FFFFFF"/>
              <w:outlineLvl w:val="3"/>
              <w:rPr>
                <w:szCs w:val="24"/>
              </w:rPr>
            </w:pPr>
          </w:p>
          <w:p w:rsidR="001D10A8" w:rsidRPr="00495450" w:rsidRDefault="001D10A8" w:rsidP="008675F9">
            <w:pPr>
              <w:shd w:val="clear" w:color="auto" w:fill="FFFFFF"/>
              <w:ind w:firstLine="0"/>
              <w:outlineLvl w:val="3"/>
              <w:rPr>
                <w:szCs w:val="24"/>
              </w:rPr>
            </w:pPr>
            <w:r w:rsidRPr="00495450">
              <w:rPr>
                <w:szCs w:val="24"/>
              </w:rPr>
              <w:t>- Электронный обмен данными с внешними системами: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Реализована интеграция складского документооборота с Бухгалтерией (1С:8 Бухгалтерия), также реализована интеграция с системой учета кадров и расчета зарплаты сотрудников (1С:8 Зарплата и Кадры);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Электронный обмен грузовыми и финансовыми документами различных форматов между участниками грузоперевозок;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Возможность автоматической загрузки в Систему внешних документов. Настройка на произвольные виды и форматы документов (XML, XLS, TXT и т.д.). Настройка регламента и условий обмена данными, автоматическое ведение журналов обмена: фиксация событий о приеме, обработке, ошибках обработки, подготовке и подтверждение получения электронных документов.</w:t>
            </w:r>
          </w:p>
          <w:p w:rsidR="001D10A8" w:rsidRPr="00495450" w:rsidRDefault="001D10A8" w:rsidP="00B8782D">
            <w:pPr>
              <w:pStyle w:val="a7"/>
              <w:shd w:val="clear" w:color="auto" w:fill="FFFFFF"/>
              <w:jc w:val="both"/>
              <w:outlineLvl w:val="3"/>
              <w:rPr>
                <w:sz w:val="24"/>
                <w:szCs w:val="24"/>
              </w:rPr>
            </w:pPr>
            <w:bookmarkStart w:id="3" w:name="uuchet"/>
            <w:bookmarkEnd w:id="3"/>
          </w:p>
          <w:p w:rsidR="001D10A8" w:rsidRPr="00495450" w:rsidRDefault="001D10A8" w:rsidP="00B8782D">
            <w:pPr>
              <w:shd w:val="clear" w:color="auto" w:fill="FFFFFF"/>
              <w:outlineLvl w:val="3"/>
              <w:rPr>
                <w:szCs w:val="24"/>
              </w:rPr>
            </w:pPr>
            <w:r w:rsidRPr="00495450">
              <w:rPr>
                <w:szCs w:val="24"/>
              </w:rPr>
              <w:t>- Управленческий учет: 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lastRenderedPageBreak/>
              <w:t>Формирование и расчет затрат в необходимых разрезах (Клиенты, виды перевозок, статьи затрат);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Вычисление рентабельности автоперевозок, автомобилей, подразделений в целом;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Система итоговой аналитической отчетности, оценка эффективности использования автотранспорта.</w:t>
            </w:r>
          </w:p>
          <w:p w:rsidR="001D10A8" w:rsidRPr="00495450" w:rsidRDefault="001D10A8" w:rsidP="00B8782D">
            <w:pPr>
              <w:shd w:val="clear" w:color="auto" w:fill="FFFFFF"/>
              <w:outlineLvl w:val="3"/>
              <w:rPr>
                <w:szCs w:val="24"/>
              </w:rPr>
            </w:pPr>
            <w:bookmarkStart w:id="4" w:name="oborudovanie"/>
            <w:bookmarkEnd w:id="4"/>
          </w:p>
          <w:p w:rsidR="001D10A8" w:rsidRPr="00495450" w:rsidRDefault="001D10A8" w:rsidP="00B8782D">
            <w:pPr>
              <w:shd w:val="clear" w:color="auto" w:fill="FFFFFF"/>
              <w:outlineLvl w:val="3"/>
              <w:rPr>
                <w:szCs w:val="24"/>
              </w:rPr>
            </w:pPr>
            <w:r w:rsidRPr="00495450">
              <w:rPr>
                <w:szCs w:val="24"/>
              </w:rPr>
              <w:t>- Подключаемое оборудование: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Рабочий стол водителей (Терминал водителя) – моноблочный персональный компьютер с сенсорным экраном и стационарным сканером для считывания штрих-кодов для идентификации водителей и Путевых листов;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Мобильные терминалы заказчиков, водителей - мобильное устройство на безе операционной системы Андроид (планшет, смартфон).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spacing w:before="0"/>
              <w:jc w:val="both"/>
              <w:outlineLvl w:val="3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Принтеры для печати этикеток.</w:t>
            </w:r>
          </w:p>
        </w:tc>
      </w:tr>
      <w:tr w:rsidR="001D10A8" w:rsidRPr="00495450" w:rsidTr="00B8782D">
        <w:tc>
          <w:tcPr>
            <w:tcW w:w="516" w:type="dxa"/>
          </w:tcPr>
          <w:p w:rsidR="001D10A8" w:rsidRPr="00244EC5" w:rsidRDefault="001D10A8" w:rsidP="001D10A8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24"/>
                <w:szCs w:val="24"/>
              </w:rPr>
            </w:pPr>
          </w:p>
        </w:tc>
        <w:tc>
          <w:tcPr>
            <w:tcW w:w="3591" w:type="dxa"/>
          </w:tcPr>
          <w:p w:rsidR="001D10A8" w:rsidRPr="00495450" w:rsidRDefault="001D10A8" w:rsidP="00B8782D">
            <w:pPr>
              <w:contextualSpacing/>
              <w:rPr>
                <w:b/>
                <w:szCs w:val="24"/>
              </w:rPr>
            </w:pPr>
            <w:r w:rsidRPr="00495450">
              <w:rPr>
                <w:b/>
                <w:szCs w:val="24"/>
              </w:rPr>
              <w:t>Общие требования к программному продукту</w:t>
            </w:r>
          </w:p>
        </w:tc>
        <w:tc>
          <w:tcPr>
            <w:tcW w:w="5674" w:type="dxa"/>
          </w:tcPr>
          <w:p w:rsidR="001D10A8" w:rsidRPr="00495450" w:rsidRDefault="001D10A8" w:rsidP="001D10A8">
            <w:pPr>
              <w:shd w:val="clear" w:color="auto" w:fill="FFFFFF"/>
              <w:ind w:firstLine="0"/>
              <w:jc w:val="left"/>
              <w:outlineLvl w:val="3"/>
              <w:rPr>
                <w:szCs w:val="24"/>
              </w:rPr>
            </w:pPr>
            <w:r w:rsidRPr="00495450">
              <w:rPr>
                <w:szCs w:val="24"/>
              </w:rPr>
              <w:t>Вся функциональность программного продукта должна быть реализована путем настройки и доработки программного обеспечения, производимого коммерческим способом и обеспеченного технической поддержкой</w:t>
            </w:r>
          </w:p>
        </w:tc>
      </w:tr>
      <w:tr w:rsidR="001D10A8" w:rsidRPr="00495450" w:rsidTr="00B8782D">
        <w:trPr>
          <w:trHeight w:val="1116"/>
        </w:trPr>
        <w:tc>
          <w:tcPr>
            <w:tcW w:w="516" w:type="dxa"/>
          </w:tcPr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24"/>
                <w:szCs w:val="24"/>
              </w:rPr>
            </w:pPr>
          </w:p>
        </w:tc>
        <w:tc>
          <w:tcPr>
            <w:tcW w:w="3591" w:type="dxa"/>
          </w:tcPr>
          <w:p w:rsidR="001D10A8" w:rsidRPr="00495450" w:rsidRDefault="001D10A8" w:rsidP="00B8782D">
            <w:pPr>
              <w:contextualSpacing/>
              <w:rPr>
                <w:b/>
                <w:szCs w:val="24"/>
              </w:rPr>
            </w:pPr>
            <w:r w:rsidRPr="00495450">
              <w:rPr>
                <w:b/>
                <w:szCs w:val="24"/>
              </w:rPr>
              <w:t>Требования к качеству оказываемых услуг</w:t>
            </w:r>
          </w:p>
        </w:tc>
        <w:tc>
          <w:tcPr>
            <w:tcW w:w="5674" w:type="dxa"/>
          </w:tcPr>
          <w:p w:rsidR="001D10A8" w:rsidRPr="00495450" w:rsidRDefault="001D10A8" w:rsidP="001D10A8">
            <w:pPr>
              <w:spacing w:before="60"/>
              <w:ind w:firstLine="0"/>
              <w:jc w:val="left"/>
              <w:rPr>
                <w:szCs w:val="24"/>
              </w:rPr>
            </w:pPr>
            <w:r w:rsidRPr="00495450">
              <w:rPr>
                <w:szCs w:val="24"/>
              </w:rPr>
              <w:t>Программный продукт должен эксплуатироваться в соответствии с требованиями действующего законодательства Российской Федерации, а также быть быстро адаптируемым к его изменениям.</w:t>
            </w:r>
          </w:p>
          <w:p w:rsidR="001D10A8" w:rsidRPr="00495450" w:rsidRDefault="001D10A8" w:rsidP="001D10A8">
            <w:pPr>
              <w:spacing w:before="60"/>
              <w:ind w:firstLine="0"/>
              <w:jc w:val="left"/>
              <w:rPr>
                <w:szCs w:val="24"/>
              </w:rPr>
            </w:pPr>
            <w:r w:rsidRPr="00495450">
              <w:rPr>
                <w:szCs w:val="24"/>
              </w:rPr>
              <w:t>Программный продукт должен обеспечить построение единого информационного пространства управления автохозяйства службы специального транспорта Заказчика, использовать единые спецификации и интерфейсы, общие информационные и системно-технические ресурсы, единые средства управления и администрирования, интегрированные средства обеспечения защиты информации.</w:t>
            </w:r>
          </w:p>
          <w:p w:rsidR="001D10A8" w:rsidRPr="00495450" w:rsidRDefault="001D10A8" w:rsidP="001D10A8">
            <w:pPr>
              <w:spacing w:before="60"/>
              <w:ind w:firstLine="0"/>
              <w:jc w:val="left"/>
              <w:rPr>
                <w:szCs w:val="24"/>
              </w:rPr>
            </w:pPr>
            <w:r w:rsidRPr="00495450">
              <w:rPr>
                <w:szCs w:val="24"/>
              </w:rPr>
              <w:t xml:space="preserve">Масштабирование Программного продукта должно обеспечиваться средствами администрирования и настройки. Система в целом и каждая из подсистем должны поддерживать то количество пользователей, которое требуется для корректного выполнения функций. Система должна позволять работать с каждой из подсистем различным категориям </w:t>
            </w:r>
            <w:r w:rsidRPr="00495450">
              <w:rPr>
                <w:szCs w:val="24"/>
              </w:rPr>
              <w:lastRenderedPageBreak/>
              <w:t>пользователей (сотрудникам любых подразделений).</w:t>
            </w:r>
          </w:p>
          <w:p w:rsidR="001D10A8" w:rsidRPr="00495450" w:rsidRDefault="001D10A8" w:rsidP="001D10A8">
            <w:pPr>
              <w:spacing w:before="60"/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Программный продукт должен быть надежно защищен, обеспечивать бесперебойную работу, получение достоверных результатов и защиту от несанкционированных действий. Защита информации от несанкционированного доступа в автоматизированной системе управления должна обеспечивать сохранность конфиденциальной информации; исключение последствий неправильного функционирования системы из-за искажения (потери) информации; разграничение доступа к системе в соответствии с установленными полномочиями пользователя.</w:t>
            </w:r>
          </w:p>
          <w:p w:rsidR="001D10A8" w:rsidRPr="00495450" w:rsidRDefault="001D10A8" w:rsidP="001D10A8">
            <w:pPr>
              <w:spacing w:before="60"/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Надежность функционирования Программного продукта и защита от потери данных должна быть достигнута встроенными штатными средствами операционной системы и системы управления базой данных, открытостью и документированностью проектирования приложений; реализацией встроенных средств дублирования и/или архивирования данных.</w:t>
            </w:r>
          </w:p>
          <w:p w:rsidR="001D10A8" w:rsidRPr="00495450" w:rsidRDefault="001D10A8" w:rsidP="001D10A8">
            <w:pPr>
              <w:spacing w:before="60"/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Отказ технических средств (в том числе при отключении электропитания и физическое разрушение жестких дисков сервера), а также нарушения в функционировании программы не должно приводить к потере информации, нарушениям целостности и полноты, данных системы при условии регулярного сохранения данных системы на внешних носителях.</w:t>
            </w:r>
          </w:p>
          <w:p w:rsidR="001D10A8" w:rsidRPr="00495450" w:rsidRDefault="001D10A8" w:rsidP="001D10A8">
            <w:pPr>
              <w:spacing w:before="60"/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Архитектура Программного продукта должна обеспечивать возможность поэтапной разработки и подключения задач и подсистем на всем протяжении ее функционирования.</w:t>
            </w:r>
          </w:p>
          <w:p w:rsidR="001D10A8" w:rsidRPr="00495450" w:rsidRDefault="001D10A8" w:rsidP="001D10A8">
            <w:pPr>
              <w:spacing w:before="60"/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 xml:space="preserve">В Программном продукте должен быть реализован принцип однократного ввода первичных данных. </w:t>
            </w:r>
          </w:p>
          <w:p w:rsidR="001D10A8" w:rsidRPr="00495450" w:rsidRDefault="001D10A8" w:rsidP="001D10A8">
            <w:pPr>
              <w:spacing w:before="60"/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Программный продукт должен обеспечивать логический контроль непротиворечивости данных на этапах их ввода и корректировки;</w:t>
            </w:r>
          </w:p>
          <w:p w:rsidR="001D10A8" w:rsidRPr="00495450" w:rsidRDefault="001D10A8" w:rsidP="001D10A8">
            <w:pPr>
              <w:spacing w:before="60"/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Программный продукт должен обеспечивать использование существующей информационно-технологической инфраструктуры и учитывать технические и организационные особенности ее обслуживания.</w:t>
            </w:r>
          </w:p>
          <w:p w:rsidR="001D10A8" w:rsidRPr="00495450" w:rsidRDefault="001D10A8" w:rsidP="001D10A8">
            <w:pPr>
              <w:spacing w:before="60"/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 xml:space="preserve">Программный продукт должен поддерживать удобный и понятный интерфейс пользователя на русском языке, ввод и отображение текста на русском языке. </w:t>
            </w:r>
          </w:p>
          <w:p w:rsidR="001D10A8" w:rsidRPr="00495450" w:rsidRDefault="001D10A8" w:rsidP="001D10A8">
            <w:pPr>
              <w:spacing w:before="60"/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lastRenderedPageBreak/>
              <w:t>Графический интерфейс модулей Программного продукта должен быть реализован в цветовой гамме, не утомляющей пользователей в процессе продолжительной работы. Минимальное разрешение поддерживаемого графического экрана - 1024 х 768 пикселей на дюйм.</w:t>
            </w:r>
          </w:p>
          <w:p w:rsidR="001D10A8" w:rsidRPr="00495450" w:rsidRDefault="001D10A8" w:rsidP="001D10A8">
            <w:pPr>
              <w:spacing w:before="60"/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 xml:space="preserve">Выходные формы отчетов должны поддерживать возможность формирования файлов формата MS </w:t>
            </w:r>
            <w:proofErr w:type="spellStart"/>
            <w:r w:rsidRPr="00495450">
              <w:rPr>
                <w:szCs w:val="24"/>
              </w:rPr>
              <w:t>Excel</w:t>
            </w:r>
            <w:proofErr w:type="spellEnd"/>
            <w:r w:rsidRPr="00495450">
              <w:rPr>
                <w:szCs w:val="24"/>
              </w:rPr>
              <w:t>.</w:t>
            </w:r>
          </w:p>
        </w:tc>
      </w:tr>
      <w:tr w:rsidR="001D10A8" w:rsidRPr="00495450" w:rsidTr="00B8782D">
        <w:tc>
          <w:tcPr>
            <w:tcW w:w="516" w:type="dxa"/>
          </w:tcPr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24"/>
                <w:szCs w:val="24"/>
              </w:rPr>
            </w:pPr>
          </w:p>
        </w:tc>
        <w:tc>
          <w:tcPr>
            <w:tcW w:w="3591" w:type="dxa"/>
          </w:tcPr>
          <w:p w:rsidR="001D10A8" w:rsidRPr="00495450" w:rsidRDefault="001D10A8" w:rsidP="001D10A8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495450">
              <w:rPr>
                <w:b/>
                <w:szCs w:val="24"/>
              </w:rPr>
              <w:t>Требования к гибкости</w:t>
            </w:r>
            <w:r w:rsidRPr="00495450">
              <w:rPr>
                <w:b/>
                <w:iCs/>
              </w:rPr>
              <w:t xml:space="preserve"> </w:t>
            </w:r>
            <w:r w:rsidRPr="00495450">
              <w:rPr>
                <w:b/>
                <w:szCs w:val="24"/>
              </w:rPr>
              <w:t>программного продукта</w:t>
            </w:r>
          </w:p>
        </w:tc>
        <w:tc>
          <w:tcPr>
            <w:tcW w:w="5674" w:type="dxa"/>
          </w:tcPr>
          <w:p w:rsidR="001D10A8" w:rsidRPr="00495450" w:rsidRDefault="001D10A8" w:rsidP="001D10A8">
            <w:pPr>
              <w:spacing w:before="60"/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Программный продукт должен быть построен, основываясь на принципе модульности архитектуры, обеспечивая, таким образом, конфигурационную гибкость.</w:t>
            </w:r>
          </w:p>
          <w:p w:rsidR="001D10A8" w:rsidRPr="00495450" w:rsidRDefault="001D10A8" w:rsidP="001D10A8">
            <w:pPr>
              <w:spacing w:before="60"/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Модули программного продукта должны быть обеспечены средствами настройки функциональности во времени и средствами разработки, эти средства должны в обязательном порядке поддерживать технологию переноса новых решений из одной базы данных в другую, что обеспечит возможности гибкости конфигурации и наращивания функциональности системы без остановки ее эксплуатации.</w:t>
            </w:r>
          </w:p>
          <w:p w:rsidR="001D10A8" w:rsidRPr="00495450" w:rsidRDefault="001D10A8" w:rsidP="001D10A8">
            <w:pPr>
              <w:spacing w:before="60"/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 xml:space="preserve">Кроме того, Программный продукт должен допускать использование достаточно широкого спектра оборудования, как в серверной его части, так и в клиентской. Система должна функционировать в сетевой среде </w:t>
            </w:r>
            <w:proofErr w:type="spellStart"/>
            <w:r w:rsidRPr="00495450">
              <w:rPr>
                <w:szCs w:val="24"/>
              </w:rPr>
              <w:t>Intеrnet</w:t>
            </w:r>
            <w:proofErr w:type="spellEnd"/>
            <w:r w:rsidRPr="00495450">
              <w:rPr>
                <w:szCs w:val="24"/>
              </w:rPr>
              <w:t>, и при этом обеспечивать высокую степень защиты своих данных от несанкционированного доступа и разрушения.</w:t>
            </w:r>
          </w:p>
        </w:tc>
      </w:tr>
      <w:tr w:rsidR="001D10A8" w:rsidRPr="00495450" w:rsidTr="00B8782D">
        <w:tc>
          <w:tcPr>
            <w:tcW w:w="516" w:type="dxa"/>
          </w:tcPr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24"/>
                <w:szCs w:val="24"/>
              </w:rPr>
            </w:pPr>
          </w:p>
        </w:tc>
        <w:tc>
          <w:tcPr>
            <w:tcW w:w="3591" w:type="dxa"/>
          </w:tcPr>
          <w:p w:rsidR="001D10A8" w:rsidRPr="00495450" w:rsidRDefault="001D10A8" w:rsidP="001D10A8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495450">
              <w:rPr>
                <w:b/>
                <w:szCs w:val="24"/>
              </w:rPr>
              <w:t>Требования к масштабируемости</w:t>
            </w:r>
          </w:p>
        </w:tc>
        <w:tc>
          <w:tcPr>
            <w:tcW w:w="5674" w:type="dxa"/>
          </w:tcPr>
          <w:p w:rsidR="001D10A8" w:rsidRPr="00495450" w:rsidRDefault="001D10A8" w:rsidP="001D10A8">
            <w:pPr>
              <w:spacing w:before="60"/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Архитектура и применяемые технологические решения Программного продукта должны учитывать возможность расширения его функциональных возможностей, в том числе изменение количества и качества предоставляемых сервисов и повышение производительности обработки внешних пользовательских запросов. Указанные свойства системы должны в основном обеспечиваться за счет использования более эффективных платформенных решений, а не на основе существенной модификации используемого (ранее разработанного) программного обеспечения.</w:t>
            </w:r>
          </w:p>
          <w:p w:rsidR="001D10A8" w:rsidRPr="00495450" w:rsidRDefault="001D10A8" w:rsidP="001D10A8">
            <w:pPr>
              <w:spacing w:before="60"/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 xml:space="preserve">Поэтому все предлагаемые программные решения должны обладать высокой степенью масштабируемости во всех измерениях, в частности по количеству пользователей, объему хранимых данных, интенсивности обмена данными, скорости обработки данных, набору </w:t>
            </w:r>
            <w:r w:rsidRPr="00495450">
              <w:rPr>
                <w:szCs w:val="24"/>
              </w:rPr>
              <w:lastRenderedPageBreak/>
              <w:t>предоставляемых услуг, способам обеспечения доступа.</w:t>
            </w:r>
          </w:p>
        </w:tc>
      </w:tr>
      <w:tr w:rsidR="001D10A8" w:rsidRPr="00495450" w:rsidTr="00B8782D">
        <w:trPr>
          <w:trHeight w:val="1242"/>
        </w:trPr>
        <w:tc>
          <w:tcPr>
            <w:tcW w:w="516" w:type="dxa"/>
          </w:tcPr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24"/>
                <w:szCs w:val="24"/>
              </w:rPr>
            </w:pPr>
          </w:p>
        </w:tc>
        <w:tc>
          <w:tcPr>
            <w:tcW w:w="3591" w:type="dxa"/>
          </w:tcPr>
          <w:p w:rsidR="001D10A8" w:rsidRPr="00495450" w:rsidRDefault="001D10A8" w:rsidP="001D10A8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495450">
              <w:rPr>
                <w:b/>
                <w:szCs w:val="24"/>
              </w:rPr>
              <w:t>Требования к языковой поддержке</w:t>
            </w:r>
          </w:p>
          <w:p w:rsidR="001D10A8" w:rsidRPr="00495450" w:rsidRDefault="001D10A8" w:rsidP="00B8782D">
            <w:pPr>
              <w:contextualSpacing/>
              <w:rPr>
                <w:b/>
                <w:szCs w:val="24"/>
              </w:rPr>
            </w:pPr>
          </w:p>
        </w:tc>
        <w:tc>
          <w:tcPr>
            <w:tcW w:w="5674" w:type="dxa"/>
          </w:tcPr>
          <w:p w:rsidR="001D10A8" w:rsidRPr="00495450" w:rsidRDefault="001D10A8" w:rsidP="001D10A8">
            <w:pPr>
              <w:spacing w:before="60"/>
              <w:ind w:firstLine="0"/>
              <w:jc w:val="left"/>
              <w:rPr>
                <w:szCs w:val="24"/>
              </w:rPr>
            </w:pPr>
            <w:r w:rsidRPr="00495450">
              <w:rPr>
                <w:szCs w:val="24"/>
              </w:rPr>
              <w:t>Все поставляемые информационные технологии (программное обеспечение) должны поддерживать работу с кириллицей (кодировки: CP-1251, UTF-8, UTF-16, KOI8-R).</w:t>
            </w:r>
          </w:p>
        </w:tc>
      </w:tr>
      <w:tr w:rsidR="001D10A8" w:rsidRPr="00495450" w:rsidTr="00B8782D">
        <w:tc>
          <w:tcPr>
            <w:tcW w:w="516" w:type="dxa"/>
          </w:tcPr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24"/>
                <w:szCs w:val="24"/>
              </w:rPr>
            </w:pPr>
          </w:p>
        </w:tc>
        <w:tc>
          <w:tcPr>
            <w:tcW w:w="3591" w:type="dxa"/>
          </w:tcPr>
          <w:p w:rsidR="001D10A8" w:rsidRPr="00495450" w:rsidRDefault="001D10A8" w:rsidP="001D10A8">
            <w:pPr>
              <w:ind w:firstLine="0"/>
              <w:contextualSpacing/>
              <w:rPr>
                <w:b/>
                <w:szCs w:val="24"/>
              </w:rPr>
            </w:pPr>
            <w:r w:rsidRPr="00495450">
              <w:rPr>
                <w:b/>
                <w:szCs w:val="24"/>
              </w:rPr>
              <w:t>Требования к эргономике и технической эстетике</w:t>
            </w:r>
          </w:p>
        </w:tc>
        <w:tc>
          <w:tcPr>
            <w:tcW w:w="5674" w:type="dxa"/>
          </w:tcPr>
          <w:p w:rsidR="001D10A8" w:rsidRPr="00495450" w:rsidRDefault="001D10A8" w:rsidP="001D10A8">
            <w:pPr>
              <w:spacing w:before="60"/>
              <w:ind w:firstLine="0"/>
              <w:jc w:val="left"/>
              <w:rPr>
                <w:szCs w:val="24"/>
              </w:rPr>
            </w:pPr>
            <w:r w:rsidRPr="00495450">
              <w:rPr>
                <w:szCs w:val="24"/>
              </w:rPr>
              <w:t>В соответствии с требованиями к программному обеспечению интерфейсы автоматизированной системы управления должны быть удобны для пользователей, обеспечивать эффективное получение и модификацию требуемой информации.</w:t>
            </w:r>
          </w:p>
        </w:tc>
      </w:tr>
      <w:tr w:rsidR="001D10A8" w:rsidRPr="00495450" w:rsidTr="00B8782D">
        <w:tc>
          <w:tcPr>
            <w:tcW w:w="516" w:type="dxa"/>
          </w:tcPr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24"/>
                <w:szCs w:val="24"/>
              </w:rPr>
            </w:pPr>
          </w:p>
        </w:tc>
        <w:tc>
          <w:tcPr>
            <w:tcW w:w="3591" w:type="dxa"/>
          </w:tcPr>
          <w:p w:rsidR="001D10A8" w:rsidRPr="00495450" w:rsidRDefault="001D10A8" w:rsidP="001D10A8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495450">
              <w:rPr>
                <w:b/>
                <w:szCs w:val="24"/>
              </w:rPr>
              <w:t>Общие требования к функционалу подсистемы</w:t>
            </w:r>
          </w:p>
        </w:tc>
        <w:tc>
          <w:tcPr>
            <w:tcW w:w="5674" w:type="dxa"/>
          </w:tcPr>
          <w:p w:rsidR="001D10A8" w:rsidRPr="00495450" w:rsidRDefault="001D10A8" w:rsidP="001D10A8">
            <w:pPr>
              <w:ind w:firstLine="0"/>
              <w:jc w:val="left"/>
              <w:rPr>
                <w:szCs w:val="24"/>
              </w:rPr>
            </w:pPr>
            <w:proofErr w:type="gramStart"/>
            <w:r w:rsidRPr="00495450">
              <w:rPr>
                <w:szCs w:val="24"/>
              </w:rPr>
              <w:t>Выполнение требований и положений действующих нормативных документов Министерства транспорта Российской Федерации и других нормативно-правовых актов</w:t>
            </w:r>
            <w:proofErr w:type="gramEnd"/>
            <w:r w:rsidRPr="00495450">
              <w:rPr>
                <w:szCs w:val="24"/>
              </w:rPr>
              <w:t xml:space="preserve"> регулирующих деятельность автохозяйства. </w:t>
            </w:r>
          </w:p>
          <w:p w:rsidR="001D10A8" w:rsidRPr="00495450" w:rsidRDefault="001D10A8" w:rsidP="001D10A8">
            <w:pPr>
              <w:ind w:firstLine="0"/>
              <w:jc w:val="left"/>
              <w:rPr>
                <w:szCs w:val="24"/>
              </w:rPr>
            </w:pPr>
            <w:r w:rsidRPr="00495450">
              <w:rPr>
                <w:szCs w:val="24"/>
              </w:rPr>
              <w:t>Ведение учета средств и обязательств в рублях.</w:t>
            </w:r>
          </w:p>
          <w:p w:rsidR="001D10A8" w:rsidRPr="00495450" w:rsidRDefault="001D10A8" w:rsidP="001D10A8">
            <w:pPr>
              <w:ind w:firstLine="0"/>
              <w:jc w:val="left"/>
              <w:rPr>
                <w:szCs w:val="24"/>
              </w:rPr>
            </w:pPr>
            <w:r w:rsidRPr="00495450">
              <w:rPr>
                <w:szCs w:val="24"/>
              </w:rPr>
              <w:t>Наличие средств контроля корректности и полноты вводимых данных.</w:t>
            </w:r>
          </w:p>
          <w:p w:rsidR="001D10A8" w:rsidRPr="00495450" w:rsidRDefault="001D10A8" w:rsidP="001D10A8">
            <w:pPr>
              <w:ind w:firstLine="0"/>
              <w:jc w:val="left"/>
              <w:rPr>
                <w:szCs w:val="24"/>
              </w:rPr>
            </w:pPr>
            <w:r w:rsidRPr="00495450">
              <w:rPr>
                <w:szCs w:val="24"/>
              </w:rPr>
              <w:t>Наличие средств контроля целостности и непротиворечивости информации при удалении данных.</w:t>
            </w:r>
          </w:p>
          <w:p w:rsidR="001D10A8" w:rsidRPr="00495450" w:rsidRDefault="001D10A8" w:rsidP="001D10A8">
            <w:pPr>
              <w:ind w:firstLine="0"/>
              <w:jc w:val="left"/>
              <w:rPr>
                <w:szCs w:val="24"/>
              </w:rPr>
            </w:pPr>
            <w:r w:rsidRPr="00495450">
              <w:rPr>
                <w:szCs w:val="24"/>
              </w:rPr>
              <w:t>Наличие средств контроля доступа к учетным данным отдельных физических лиц - пользователей. (Пользователь с ограниченными правами доступа не имеет возможности не только как-либо изменить, но даже прочитать закрытые для него данные).</w:t>
            </w:r>
          </w:p>
          <w:p w:rsidR="001D10A8" w:rsidRPr="00495450" w:rsidRDefault="001D10A8" w:rsidP="001D10A8">
            <w:pPr>
              <w:ind w:firstLine="0"/>
              <w:jc w:val="left"/>
              <w:rPr>
                <w:szCs w:val="24"/>
              </w:rPr>
            </w:pPr>
            <w:r w:rsidRPr="00495450">
              <w:rPr>
                <w:szCs w:val="24"/>
              </w:rPr>
              <w:t xml:space="preserve">Обеспечить оперативность внесения изменений в печатные формы первичных документов и регламентированной отчетности, а также в форматы выгрузки документов и отчетности в соответствии с изменениями нормативных документов.  </w:t>
            </w:r>
          </w:p>
          <w:p w:rsidR="001D10A8" w:rsidRPr="00495450" w:rsidRDefault="001D10A8" w:rsidP="001D10A8">
            <w:pPr>
              <w:ind w:firstLine="0"/>
              <w:jc w:val="left"/>
              <w:rPr>
                <w:szCs w:val="24"/>
              </w:rPr>
            </w:pPr>
            <w:r w:rsidRPr="00495450">
              <w:rPr>
                <w:szCs w:val="24"/>
              </w:rPr>
              <w:t>Возможность самостоятельно настраивать отчеты (формировать выборку данных на основании аналитических разрезов).</w:t>
            </w:r>
          </w:p>
        </w:tc>
      </w:tr>
      <w:tr w:rsidR="001D10A8" w:rsidRPr="00495450" w:rsidTr="00B8782D">
        <w:tc>
          <w:tcPr>
            <w:tcW w:w="516" w:type="dxa"/>
          </w:tcPr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24"/>
                <w:szCs w:val="24"/>
              </w:rPr>
            </w:pPr>
          </w:p>
        </w:tc>
        <w:tc>
          <w:tcPr>
            <w:tcW w:w="3591" w:type="dxa"/>
          </w:tcPr>
          <w:p w:rsidR="001D10A8" w:rsidRPr="00495450" w:rsidRDefault="001D10A8" w:rsidP="001D10A8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495450">
              <w:rPr>
                <w:b/>
                <w:szCs w:val="24"/>
              </w:rPr>
              <w:t>Условия ввода в эксплуатацию</w:t>
            </w:r>
          </w:p>
        </w:tc>
        <w:tc>
          <w:tcPr>
            <w:tcW w:w="5674" w:type="dxa"/>
          </w:tcPr>
          <w:p w:rsidR="001D10A8" w:rsidRPr="00495450" w:rsidRDefault="001D10A8" w:rsidP="001D10A8">
            <w:pPr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Поэтапный ввод в эксплуатацию в условиях действующего предприятия.</w:t>
            </w:r>
          </w:p>
        </w:tc>
      </w:tr>
      <w:tr w:rsidR="001D10A8" w:rsidRPr="00495450" w:rsidTr="00B8782D">
        <w:tc>
          <w:tcPr>
            <w:tcW w:w="516" w:type="dxa"/>
          </w:tcPr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24"/>
                <w:szCs w:val="24"/>
              </w:rPr>
            </w:pPr>
          </w:p>
        </w:tc>
        <w:tc>
          <w:tcPr>
            <w:tcW w:w="3591" w:type="dxa"/>
          </w:tcPr>
          <w:p w:rsidR="001D10A8" w:rsidRPr="00495450" w:rsidRDefault="001D10A8" w:rsidP="001D10A8">
            <w:pPr>
              <w:ind w:firstLine="0"/>
              <w:contextualSpacing/>
              <w:rPr>
                <w:b/>
                <w:szCs w:val="24"/>
              </w:rPr>
            </w:pPr>
            <w:r w:rsidRPr="00495450">
              <w:rPr>
                <w:b/>
                <w:szCs w:val="24"/>
              </w:rPr>
              <w:t>Требования к исполнителю</w:t>
            </w:r>
          </w:p>
        </w:tc>
        <w:tc>
          <w:tcPr>
            <w:tcW w:w="5674" w:type="dxa"/>
          </w:tcPr>
          <w:p w:rsidR="001D10A8" w:rsidRPr="00495450" w:rsidRDefault="001D10A8" w:rsidP="001D10A8">
            <w:pPr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 xml:space="preserve"> - Исполнитель является официальным партнером фирмы «1С».</w:t>
            </w:r>
          </w:p>
          <w:p w:rsidR="001D10A8" w:rsidRPr="00495450" w:rsidRDefault="001D10A8" w:rsidP="001D10A8">
            <w:pPr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- Исполнитель является правообладателем автоматизированной системы управления для управления автомобильным парком и парком специального транспорта на базе программного продукта «1С: Предприятие 8»</w:t>
            </w:r>
          </w:p>
        </w:tc>
      </w:tr>
      <w:tr w:rsidR="001D10A8" w:rsidRPr="00495450" w:rsidTr="00B8782D">
        <w:tc>
          <w:tcPr>
            <w:tcW w:w="516" w:type="dxa"/>
          </w:tcPr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24"/>
                <w:szCs w:val="24"/>
              </w:rPr>
            </w:pPr>
          </w:p>
        </w:tc>
        <w:tc>
          <w:tcPr>
            <w:tcW w:w="3591" w:type="dxa"/>
          </w:tcPr>
          <w:p w:rsidR="001D10A8" w:rsidRPr="00495450" w:rsidRDefault="001D10A8" w:rsidP="001D10A8">
            <w:pPr>
              <w:ind w:firstLine="0"/>
              <w:contextualSpacing/>
              <w:rPr>
                <w:b/>
                <w:szCs w:val="24"/>
              </w:rPr>
            </w:pPr>
            <w:r w:rsidRPr="00495450">
              <w:rPr>
                <w:b/>
                <w:szCs w:val="24"/>
              </w:rPr>
              <w:t>Условия оказания услуг</w:t>
            </w:r>
          </w:p>
        </w:tc>
        <w:tc>
          <w:tcPr>
            <w:tcW w:w="5674" w:type="dxa"/>
          </w:tcPr>
          <w:p w:rsidR="001D10A8" w:rsidRPr="00495450" w:rsidRDefault="001D10A8" w:rsidP="001D10A8">
            <w:pPr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 xml:space="preserve">Исполнитель обязан оказывать </w:t>
            </w:r>
            <w:proofErr w:type="gramStart"/>
            <w:r w:rsidRPr="00495450">
              <w:rPr>
                <w:szCs w:val="24"/>
              </w:rPr>
              <w:t>услуги  на</w:t>
            </w:r>
            <w:proofErr w:type="gramEnd"/>
            <w:r w:rsidRPr="00495450">
              <w:rPr>
                <w:szCs w:val="24"/>
              </w:rPr>
              <w:t xml:space="preserve"> территории и компьютерах Заказчика в объеме и в соответствии с требованиями Технического задания.</w:t>
            </w:r>
          </w:p>
        </w:tc>
      </w:tr>
      <w:tr w:rsidR="001D10A8" w:rsidRPr="00495450" w:rsidTr="00B8782D">
        <w:trPr>
          <w:trHeight w:val="1550"/>
        </w:trPr>
        <w:tc>
          <w:tcPr>
            <w:tcW w:w="516" w:type="dxa"/>
          </w:tcPr>
          <w:p w:rsidR="001D10A8" w:rsidRPr="00495450" w:rsidRDefault="001D10A8" w:rsidP="00B8782D">
            <w:pPr>
              <w:rPr>
                <w:szCs w:val="24"/>
              </w:rPr>
            </w:pPr>
            <w:r w:rsidRPr="00495450">
              <w:rPr>
                <w:szCs w:val="24"/>
              </w:rPr>
              <w:lastRenderedPageBreak/>
              <w:t xml:space="preserve">  18.</w:t>
            </w:r>
          </w:p>
        </w:tc>
        <w:tc>
          <w:tcPr>
            <w:tcW w:w="3591" w:type="dxa"/>
          </w:tcPr>
          <w:p w:rsidR="001D10A8" w:rsidRPr="00495450" w:rsidRDefault="001D10A8" w:rsidP="001D10A8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495450">
              <w:rPr>
                <w:b/>
                <w:szCs w:val="24"/>
              </w:rPr>
              <w:t>Перечень оказания услуг и выполнения работ:</w:t>
            </w:r>
          </w:p>
          <w:p w:rsidR="001D10A8" w:rsidRPr="00495450" w:rsidRDefault="001D10A8" w:rsidP="001D10A8">
            <w:pPr>
              <w:ind w:firstLine="0"/>
              <w:contextualSpacing/>
              <w:jc w:val="left"/>
              <w:rPr>
                <w:b/>
                <w:szCs w:val="24"/>
              </w:rPr>
            </w:pPr>
            <w:r w:rsidRPr="00495450">
              <w:rPr>
                <w:b/>
                <w:szCs w:val="24"/>
              </w:rPr>
              <w:t xml:space="preserve">Поставка программного продукта, разработка, автоматизация процессов, обучение сотрудников Заказчика.  </w:t>
            </w:r>
          </w:p>
          <w:p w:rsidR="001D10A8" w:rsidRPr="00495450" w:rsidRDefault="001D10A8" w:rsidP="00B8782D">
            <w:pPr>
              <w:tabs>
                <w:tab w:val="left" w:pos="0"/>
              </w:tabs>
              <w:rPr>
                <w:b/>
                <w:szCs w:val="24"/>
              </w:rPr>
            </w:pPr>
          </w:p>
        </w:tc>
        <w:tc>
          <w:tcPr>
            <w:tcW w:w="5674" w:type="dxa"/>
          </w:tcPr>
          <w:p w:rsidR="001D10A8" w:rsidRPr="00495450" w:rsidRDefault="001D10A8" w:rsidP="001D10A8">
            <w:pPr>
              <w:tabs>
                <w:tab w:val="left" w:pos="5956"/>
              </w:tabs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- Поставка программного продукта «1</w:t>
            </w:r>
            <w:proofErr w:type="gramStart"/>
            <w:r w:rsidRPr="00495450">
              <w:rPr>
                <w:szCs w:val="24"/>
              </w:rPr>
              <w:t>С:Предприятие</w:t>
            </w:r>
            <w:proofErr w:type="gramEnd"/>
            <w:r w:rsidRPr="00495450">
              <w:rPr>
                <w:szCs w:val="24"/>
              </w:rPr>
              <w:t xml:space="preserve"> 8 ПРОФ». Клиентская лицензия на 10 рабочих мест. Электронная поставка (4601546117595). Клиентская лицензия на 10 (десять) рабочих мест.</w:t>
            </w:r>
          </w:p>
          <w:p w:rsidR="001D10A8" w:rsidRPr="00495450" w:rsidRDefault="001D10A8" w:rsidP="001D10A8">
            <w:pPr>
              <w:tabs>
                <w:tab w:val="left" w:pos="5956"/>
              </w:tabs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- Поставка программного продукта автоматизированной системы управления автотранспортным предприятием работающей на платформе «1</w:t>
            </w:r>
            <w:proofErr w:type="gramStart"/>
            <w:r w:rsidRPr="00495450">
              <w:rPr>
                <w:szCs w:val="24"/>
              </w:rPr>
              <w:t>С:Предприятие</w:t>
            </w:r>
            <w:proofErr w:type="gramEnd"/>
            <w:r w:rsidRPr="00495450">
              <w:rPr>
                <w:szCs w:val="24"/>
              </w:rPr>
              <w:t xml:space="preserve"> 8 ПРОФ». Лицензия не ограничена по количеству рабочих мест.</w:t>
            </w:r>
          </w:p>
          <w:p w:rsidR="001D10A8" w:rsidRPr="00495450" w:rsidRDefault="001D10A8" w:rsidP="001D10A8">
            <w:pPr>
              <w:tabs>
                <w:tab w:val="left" w:pos="5956"/>
              </w:tabs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- Развертывание подготовленной базы (пустой с базовыми настройками).</w:t>
            </w:r>
          </w:p>
          <w:p w:rsidR="001D10A8" w:rsidRPr="00495450" w:rsidRDefault="001D10A8" w:rsidP="001D10A8">
            <w:pPr>
              <w:tabs>
                <w:tab w:val="left" w:pos="5956"/>
              </w:tabs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- Обучение сотрудников Заказчика введению справочных данных (сотрудники, транспортные средства, графики, периодические документы).</w:t>
            </w:r>
          </w:p>
          <w:p w:rsidR="001D10A8" w:rsidRPr="00495450" w:rsidRDefault="001D10A8" w:rsidP="001D10A8">
            <w:pPr>
              <w:tabs>
                <w:tab w:val="left" w:pos="5956"/>
              </w:tabs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 xml:space="preserve">- Обучение сотрудников Заказчика работе с подсистемой планирования (формирование сменно-суточного плана </w:t>
            </w:r>
            <w:proofErr w:type="gramStart"/>
            <w:r w:rsidRPr="00495450">
              <w:rPr>
                <w:szCs w:val="24"/>
              </w:rPr>
              <w:t>согласно графика</w:t>
            </w:r>
            <w:proofErr w:type="gramEnd"/>
            <w:r w:rsidRPr="00495450">
              <w:rPr>
                <w:szCs w:val="24"/>
              </w:rPr>
              <w:t xml:space="preserve"> водителей, создание путевых листов, печать путевых листов). Обучение обработке путевых листов, проверке цепочек топлива по отчетам.</w:t>
            </w:r>
          </w:p>
          <w:p w:rsidR="001D10A8" w:rsidRPr="00495450" w:rsidRDefault="001D10A8" w:rsidP="001D10A8">
            <w:pPr>
              <w:tabs>
                <w:tab w:val="left" w:pos="5956"/>
              </w:tabs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- Обучение работе с подсистемой ведения учета технической готовности транспортных средств.</w:t>
            </w:r>
          </w:p>
          <w:p w:rsidR="001D10A8" w:rsidRPr="00495450" w:rsidRDefault="001D10A8" w:rsidP="001D10A8">
            <w:pPr>
              <w:tabs>
                <w:tab w:val="left" w:pos="5956"/>
              </w:tabs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- Доработка функциональности технической готовности.</w:t>
            </w:r>
          </w:p>
          <w:p w:rsidR="001D10A8" w:rsidRPr="00495450" w:rsidRDefault="001D10A8" w:rsidP="001D10A8">
            <w:pPr>
              <w:tabs>
                <w:tab w:val="left" w:pos="5956"/>
              </w:tabs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- Доработка системы планирования (интерфейс службы, подающей заявки на специальную технику, доработка системы планирования с учетом специфики заказчика).</w:t>
            </w:r>
          </w:p>
          <w:p w:rsidR="001D10A8" w:rsidRPr="00495450" w:rsidRDefault="001D10A8" w:rsidP="001D10A8">
            <w:pPr>
              <w:tabs>
                <w:tab w:val="left" w:pos="5956"/>
              </w:tabs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 xml:space="preserve">- Доработка стандартных форм отчетности (до 3-х штук) по индивидуальным требованиям Заказчика. </w:t>
            </w:r>
          </w:p>
          <w:p w:rsidR="001D10A8" w:rsidRPr="00495450" w:rsidRDefault="001D10A8" w:rsidP="001D10A8">
            <w:pPr>
              <w:tabs>
                <w:tab w:val="left" w:pos="5956"/>
              </w:tabs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- Автоматизация бизнес-процессов Заказчика: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3"/>
              </w:numPr>
              <w:tabs>
                <w:tab w:val="clear" w:pos="1134"/>
                <w:tab w:val="left" w:pos="5956"/>
              </w:tabs>
              <w:spacing w:before="0"/>
              <w:jc w:val="both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 xml:space="preserve">Формирование полноценного отчета по затратам на транспортные средства с учетом ремонтных работ как силами </w:t>
            </w:r>
            <w:proofErr w:type="gramStart"/>
            <w:r w:rsidRPr="00495450">
              <w:rPr>
                <w:sz w:val="24"/>
                <w:szCs w:val="24"/>
              </w:rPr>
              <w:t>Заказчика</w:t>
            </w:r>
            <w:proofErr w:type="gramEnd"/>
            <w:r w:rsidRPr="00495450">
              <w:rPr>
                <w:sz w:val="24"/>
                <w:szCs w:val="24"/>
              </w:rPr>
              <w:t xml:space="preserve"> так и третьими лицами;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3"/>
              </w:numPr>
              <w:tabs>
                <w:tab w:val="clear" w:pos="1134"/>
                <w:tab w:val="left" w:pos="5956"/>
              </w:tabs>
              <w:spacing w:before="0"/>
              <w:jc w:val="both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>Формирование заявок на закупку запасных частей для 1</w:t>
            </w:r>
            <w:proofErr w:type="gramStart"/>
            <w:r w:rsidRPr="00495450">
              <w:rPr>
                <w:sz w:val="24"/>
                <w:szCs w:val="24"/>
              </w:rPr>
              <w:t>С:Бухгалтерия</w:t>
            </w:r>
            <w:proofErr w:type="gramEnd"/>
            <w:r w:rsidRPr="00495450">
              <w:rPr>
                <w:sz w:val="24"/>
                <w:szCs w:val="24"/>
              </w:rPr>
              <w:t>;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3"/>
              </w:numPr>
              <w:tabs>
                <w:tab w:val="clear" w:pos="1134"/>
                <w:tab w:val="left" w:pos="5956"/>
              </w:tabs>
              <w:spacing w:before="0"/>
              <w:jc w:val="both"/>
              <w:rPr>
                <w:sz w:val="24"/>
                <w:szCs w:val="24"/>
              </w:rPr>
            </w:pPr>
            <w:proofErr w:type="gramStart"/>
            <w:r w:rsidRPr="00495450">
              <w:rPr>
                <w:sz w:val="24"/>
                <w:szCs w:val="24"/>
              </w:rPr>
              <w:t>Ведение складского учета и учета товарно-материальных ценностей</w:t>
            </w:r>
            <w:proofErr w:type="gramEnd"/>
            <w:r w:rsidRPr="00495450">
              <w:rPr>
                <w:sz w:val="24"/>
                <w:szCs w:val="24"/>
              </w:rPr>
              <w:t xml:space="preserve"> закрепленных за транспортными средствами (шины, аккумуляторные батареи, средства пожаротушения, спецоборудование, навесное (верхнее оборудование). </w:t>
            </w:r>
          </w:p>
          <w:p w:rsidR="001D10A8" w:rsidRPr="00495450" w:rsidRDefault="001D10A8" w:rsidP="001D10A8">
            <w:pPr>
              <w:pStyle w:val="a7"/>
              <w:widowControl/>
              <w:numPr>
                <w:ilvl w:val="0"/>
                <w:numId w:val="13"/>
              </w:numPr>
              <w:tabs>
                <w:tab w:val="clear" w:pos="1134"/>
                <w:tab w:val="left" w:pos="5956"/>
              </w:tabs>
              <w:spacing w:before="0"/>
              <w:jc w:val="both"/>
              <w:rPr>
                <w:sz w:val="24"/>
                <w:szCs w:val="24"/>
              </w:rPr>
            </w:pPr>
            <w:r w:rsidRPr="00495450">
              <w:rPr>
                <w:sz w:val="24"/>
                <w:szCs w:val="24"/>
              </w:rPr>
              <w:t xml:space="preserve">Автоматизация собственной автозаправочной станции Заказчика (автоматизированное рабочее место сотрудника внутренней автозаправочной станции Заказчика). </w:t>
            </w:r>
          </w:p>
        </w:tc>
      </w:tr>
      <w:tr w:rsidR="001D10A8" w:rsidRPr="00495450" w:rsidTr="00B8782D">
        <w:trPr>
          <w:trHeight w:val="1339"/>
        </w:trPr>
        <w:tc>
          <w:tcPr>
            <w:tcW w:w="516" w:type="dxa"/>
          </w:tcPr>
          <w:p w:rsidR="001D10A8" w:rsidRPr="00495450" w:rsidRDefault="001D10A8" w:rsidP="00B8782D">
            <w:pPr>
              <w:rPr>
                <w:szCs w:val="24"/>
              </w:rPr>
            </w:pPr>
            <w:r w:rsidRPr="00495450">
              <w:rPr>
                <w:szCs w:val="24"/>
              </w:rPr>
              <w:lastRenderedPageBreak/>
              <w:t xml:space="preserve">  19.</w:t>
            </w:r>
          </w:p>
        </w:tc>
        <w:tc>
          <w:tcPr>
            <w:tcW w:w="3591" w:type="dxa"/>
          </w:tcPr>
          <w:p w:rsidR="001D10A8" w:rsidRPr="00495450" w:rsidRDefault="001D10A8" w:rsidP="001D10A8">
            <w:pPr>
              <w:ind w:firstLine="0"/>
              <w:contextualSpacing/>
              <w:rPr>
                <w:b/>
                <w:szCs w:val="24"/>
              </w:rPr>
            </w:pPr>
            <w:r w:rsidRPr="00495450">
              <w:rPr>
                <w:b/>
                <w:szCs w:val="24"/>
              </w:rPr>
              <w:t>Особые условия</w:t>
            </w:r>
          </w:p>
        </w:tc>
        <w:tc>
          <w:tcPr>
            <w:tcW w:w="5674" w:type="dxa"/>
          </w:tcPr>
          <w:p w:rsidR="001D10A8" w:rsidRPr="00495450" w:rsidRDefault="001D10A8" w:rsidP="001D10A8">
            <w:pPr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 xml:space="preserve">Сотрудники, выполняющие внедрение программного продукта и </w:t>
            </w:r>
            <w:proofErr w:type="gramStart"/>
            <w:r w:rsidRPr="00495450">
              <w:rPr>
                <w:szCs w:val="24"/>
              </w:rPr>
              <w:t>обучение персонала Заказчика</w:t>
            </w:r>
            <w:proofErr w:type="gramEnd"/>
            <w:r w:rsidRPr="00495450">
              <w:rPr>
                <w:szCs w:val="24"/>
              </w:rPr>
              <w:t xml:space="preserve"> должны иметь гражданство Российской Федерации.</w:t>
            </w:r>
          </w:p>
          <w:p w:rsidR="001D10A8" w:rsidRPr="00495450" w:rsidRDefault="001D10A8" w:rsidP="00B8782D">
            <w:pPr>
              <w:widowControl w:val="0"/>
              <w:adjustRightInd w:val="0"/>
              <w:rPr>
                <w:szCs w:val="24"/>
              </w:rPr>
            </w:pPr>
            <w:r w:rsidRPr="00495450">
              <w:rPr>
                <w:i/>
                <w:color w:val="000000" w:themeColor="text1"/>
                <w:szCs w:val="24"/>
              </w:rPr>
              <w:t>Предоставить письмо по данным пунктам на этапе предоставления коммерческого предложения.</w:t>
            </w:r>
          </w:p>
        </w:tc>
      </w:tr>
      <w:tr w:rsidR="001D10A8" w:rsidRPr="00495450" w:rsidTr="00B8782D">
        <w:tc>
          <w:tcPr>
            <w:tcW w:w="516" w:type="dxa"/>
          </w:tcPr>
          <w:p w:rsidR="001D10A8" w:rsidRPr="00495450" w:rsidRDefault="001D10A8" w:rsidP="00B8782D">
            <w:pPr>
              <w:rPr>
                <w:szCs w:val="24"/>
              </w:rPr>
            </w:pPr>
            <w:r w:rsidRPr="00495450">
              <w:rPr>
                <w:szCs w:val="24"/>
              </w:rPr>
              <w:t xml:space="preserve"> 20.</w:t>
            </w:r>
          </w:p>
        </w:tc>
        <w:tc>
          <w:tcPr>
            <w:tcW w:w="3591" w:type="dxa"/>
          </w:tcPr>
          <w:p w:rsidR="001D10A8" w:rsidRPr="00495450" w:rsidRDefault="001D10A8" w:rsidP="001D10A8">
            <w:pPr>
              <w:ind w:firstLine="0"/>
              <w:contextualSpacing/>
              <w:rPr>
                <w:b/>
                <w:szCs w:val="24"/>
              </w:rPr>
            </w:pPr>
            <w:r w:rsidRPr="00495450">
              <w:rPr>
                <w:b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5674" w:type="dxa"/>
          </w:tcPr>
          <w:p w:rsidR="001D10A8" w:rsidRPr="00495450" w:rsidRDefault="001D10A8" w:rsidP="001D10A8">
            <w:pPr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Исполнитель должен гарантировать соответствие оказываемых услуг требованиям нормативно-технической документации.</w:t>
            </w:r>
          </w:p>
          <w:p w:rsidR="001D10A8" w:rsidRPr="00495450" w:rsidRDefault="001D10A8" w:rsidP="001D10A8">
            <w:pPr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Все дополнительные издержки и затраты, связанные с оказанием услуг (составление промежуточных материалов, оформление итогового отчета), должны быть полностью учтены в цене, предлагаемой Исполнителем.</w:t>
            </w:r>
          </w:p>
          <w:p w:rsidR="001D10A8" w:rsidRPr="00495450" w:rsidRDefault="001D10A8" w:rsidP="001D10A8">
            <w:pPr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Заказчик оставляет за собой право уточнить при заключении договора календарный план оказания услуг.</w:t>
            </w:r>
          </w:p>
          <w:p w:rsidR="001D10A8" w:rsidRPr="00495450" w:rsidRDefault="001D10A8" w:rsidP="001D10A8">
            <w:pPr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Все виды работ должны выполняться в соответствии с требованиями нормативно-технической документации, действующей на территории Российской Федерации.</w:t>
            </w:r>
          </w:p>
          <w:p w:rsidR="001D10A8" w:rsidRPr="00495450" w:rsidRDefault="001D10A8" w:rsidP="001D10A8">
            <w:pPr>
              <w:ind w:firstLine="0"/>
              <w:rPr>
                <w:szCs w:val="24"/>
              </w:rPr>
            </w:pPr>
            <w:r w:rsidRPr="00495450">
              <w:rPr>
                <w:szCs w:val="24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1D10A8" w:rsidRPr="00495450" w:rsidTr="00B8782D">
        <w:tc>
          <w:tcPr>
            <w:tcW w:w="516" w:type="dxa"/>
          </w:tcPr>
          <w:p w:rsidR="001D10A8" w:rsidRPr="00495450" w:rsidRDefault="001D10A8" w:rsidP="00B8782D">
            <w:pPr>
              <w:rPr>
                <w:szCs w:val="24"/>
              </w:rPr>
            </w:pPr>
            <w:r w:rsidRPr="00495450">
              <w:rPr>
                <w:szCs w:val="24"/>
              </w:rPr>
              <w:t>21</w:t>
            </w:r>
          </w:p>
        </w:tc>
        <w:tc>
          <w:tcPr>
            <w:tcW w:w="3591" w:type="dxa"/>
          </w:tcPr>
          <w:p w:rsidR="001D10A8" w:rsidRPr="00495450" w:rsidRDefault="001D10A8" w:rsidP="001D10A8">
            <w:pPr>
              <w:ind w:firstLine="0"/>
              <w:contextualSpacing/>
              <w:rPr>
                <w:b/>
                <w:szCs w:val="24"/>
              </w:rPr>
            </w:pPr>
            <w:r w:rsidRPr="00495450">
              <w:rPr>
                <w:b/>
                <w:szCs w:val="24"/>
              </w:rPr>
              <w:t>Лицензии и сертификаты</w:t>
            </w:r>
          </w:p>
        </w:tc>
        <w:tc>
          <w:tcPr>
            <w:tcW w:w="5674" w:type="dxa"/>
          </w:tcPr>
          <w:p w:rsidR="001D10A8" w:rsidRPr="00495450" w:rsidRDefault="001D10A8" w:rsidP="001D10A8">
            <w:pPr>
              <w:ind w:firstLine="0"/>
              <w:jc w:val="left"/>
              <w:rPr>
                <w:szCs w:val="24"/>
              </w:rPr>
            </w:pPr>
            <w:r w:rsidRPr="00495450">
              <w:rPr>
                <w:szCs w:val="24"/>
              </w:rPr>
              <w:t>На этапе подачи документов на тендер, участники закупки обязаны предоставить документальное подтверждение о том, что: участник закупки является официальным партнером фирмы «1С</w:t>
            </w:r>
            <w:proofErr w:type="gramStart"/>
            <w:r w:rsidRPr="00495450">
              <w:rPr>
                <w:szCs w:val="24"/>
              </w:rPr>
              <w:t>»;является</w:t>
            </w:r>
            <w:proofErr w:type="gramEnd"/>
            <w:r w:rsidRPr="00495450">
              <w:rPr>
                <w:szCs w:val="24"/>
              </w:rPr>
              <w:t xml:space="preserve"> правообладателем автоматизированной системы управления для управления автомобильным парком и парком специального транспорта на базе программного продукта «1С: Предприятие 8». </w:t>
            </w:r>
          </w:p>
        </w:tc>
      </w:tr>
    </w:tbl>
    <w:p w:rsidR="001D10A8" w:rsidRPr="00495450" w:rsidRDefault="001D10A8" w:rsidP="001D10A8">
      <w:pPr>
        <w:rPr>
          <w:b/>
          <w:i/>
          <w:szCs w:val="24"/>
        </w:rPr>
      </w:pPr>
    </w:p>
    <w:p w:rsidR="005F76A8" w:rsidRPr="00244EC5" w:rsidRDefault="005F76A8" w:rsidP="005F76A8">
      <w:pPr>
        <w:contextualSpacing/>
        <w:jc w:val="center"/>
        <w:rPr>
          <w:b/>
          <w:sz w:val="28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1D10A8" w:rsidRDefault="001D10A8" w:rsidP="001D10A8">
      <w:pPr>
        <w:suppressAutoHyphens/>
        <w:rPr>
          <w:b/>
          <w:sz w:val="20"/>
          <w:szCs w:val="20"/>
        </w:rPr>
      </w:pPr>
      <w:bookmarkStart w:id="5" w:name="_Hlk14265176"/>
      <w:r w:rsidRPr="004A0810">
        <w:rPr>
          <w:b/>
          <w:sz w:val="20"/>
          <w:szCs w:val="20"/>
        </w:rPr>
        <w:t>Подтверждаю соответствие коммерческого предложения требованиям технического задания:</w:t>
      </w:r>
    </w:p>
    <w:p w:rsidR="001D10A8" w:rsidRPr="004A0810" w:rsidRDefault="001D10A8" w:rsidP="001D10A8">
      <w:pPr>
        <w:suppressAutoHyphens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1D10A8" w:rsidRPr="004A0810" w:rsidTr="00B8782D">
        <w:tc>
          <w:tcPr>
            <w:tcW w:w="3708" w:type="dxa"/>
            <w:shd w:val="clear" w:color="auto" w:fill="auto"/>
          </w:tcPr>
          <w:p w:rsidR="001D10A8" w:rsidRPr="004A0810" w:rsidRDefault="001D10A8" w:rsidP="00B8782D">
            <w:pPr>
              <w:rPr>
                <w:b/>
                <w:bCs/>
                <w:sz w:val="20"/>
                <w:szCs w:val="20"/>
              </w:rPr>
            </w:pPr>
            <w:r w:rsidRPr="004A0810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1D10A8" w:rsidRPr="004A0810" w:rsidRDefault="001D10A8" w:rsidP="00B8782D">
            <w:pPr>
              <w:jc w:val="center"/>
              <w:rPr>
                <w:sz w:val="20"/>
                <w:szCs w:val="20"/>
              </w:rPr>
            </w:pPr>
            <w:r w:rsidRPr="004A0810">
              <w:rPr>
                <w:sz w:val="20"/>
                <w:szCs w:val="20"/>
              </w:rPr>
              <w:t>__________________</w:t>
            </w:r>
          </w:p>
          <w:p w:rsidR="001D10A8" w:rsidRPr="004A0810" w:rsidRDefault="001D10A8" w:rsidP="00B8782D">
            <w:pPr>
              <w:jc w:val="center"/>
              <w:rPr>
                <w:sz w:val="20"/>
                <w:szCs w:val="20"/>
              </w:rPr>
            </w:pPr>
            <w:r w:rsidRPr="004A0810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1D10A8" w:rsidRPr="004A0810" w:rsidRDefault="001D10A8" w:rsidP="00B8782D">
            <w:pPr>
              <w:rPr>
                <w:b/>
                <w:bCs/>
                <w:sz w:val="20"/>
                <w:szCs w:val="20"/>
              </w:rPr>
            </w:pPr>
            <w:r w:rsidRPr="004A0810">
              <w:rPr>
                <w:b/>
                <w:bCs/>
                <w:sz w:val="20"/>
                <w:szCs w:val="20"/>
              </w:rPr>
              <w:t xml:space="preserve">                          Ф.И.О.</w:t>
            </w:r>
          </w:p>
        </w:tc>
      </w:tr>
    </w:tbl>
    <w:p w:rsidR="001D10A8" w:rsidRPr="004A0810" w:rsidRDefault="001D10A8" w:rsidP="001D10A8">
      <w:pPr>
        <w:widowControl w:val="0"/>
        <w:spacing w:line="24" w:lineRule="atLeast"/>
        <w:rPr>
          <w:bCs/>
          <w:sz w:val="20"/>
          <w:szCs w:val="20"/>
        </w:rPr>
      </w:pPr>
    </w:p>
    <w:p w:rsidR="001D10A8" w:rsidRPr="004A0810" w:rsidRDefault="001D10A8" w:rsidP="001D10A8">
      <w:pPr>
        <w:widowControl w:val="0"/>
        <w:spacing w:line="24" w:lineRule="atLeast"/>
        <w:rPr>
          <w:bCs/>
          <w:sz w:val="20"/>
          <w:szCs w:val="20"/>
        </w:rPr>
      </w:pPr>
      <w:r w:rsidRPr="004A0810">
        <w:rPr>
          <w:bCs/>
          <w:sz w:val="20"/>
          <w:szCs w:val="20"/>
        </w:rPr>
        <w:t>Дата заполнения: _______________</w:t>
      </w:r>
    </w:p>
    <w:bookmarkEnd w:id="5"/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Default="004F1D30" w:rsidP="004F1D30">
      <w:pPr>
        <w:suppressAutoHyphens/>
        <w:ind w:firstLine="0"/>
        <w:rPr>
          <w:b/>
          <w:sz w:val="20"/>
          <w:szCs w:val="20"/>
        </w:rPr>
      </w:pPr>
    </w:p>
    <w:p w:rsidR="008A1789" w:rsidRDefault="008A1789" w:rsidP="004F1D30">
      <w:pPr>
        <w:suppressAutoHyphens/>
        <w:ind w:firstLine="0"/>
        <w:rPr>
          <w:b/>
          <w:sz w:val="20"/>
          <w:szCs w:val="20"/>
        </w:rPr>
      </w:pPr>
    </w:p>
    <w:p w:rsidR="008A1789" w:rsidRDefault="008A1789" w:rsidP="004F1D30">
      <w:pPr>
        <w:suppressAutoHyphens/>
        <w:ind w:firstLine="0"/>
        <w:rPr>
          <w:b/>
          <w:sz w:val="20"/>
          <w:szCs w:val="20"/>
        </w:rPr>
      </w:pPr>
    </w:p>
    <w:p w:rsidR="008A1789" w:rsidRDefault="008A1789" w:rsidP="004F1D30">
      <w:pPr>
        <w:suppressAutoHyphens/>
        <w:ind w:firstLine="0"/>
        <w:rPr>
          <w:b/>
          <w:sz w:val="20"/>
          <w:szCs w:val="20"/>
        </w:rPr>
      </w:pPr>
    </w:p>
    <w:p w:rsidR="008A1789" w:rsidRDefault="008A1789" w:rsidP="004F1D30">
      <w:pPr>
        <w:suppressAutoHyphens/>
        <w:ind w:firstLine="0"/>
        <w:rPr>
          <w:b/>
          <w:sz w:val="20"/>
          <w:szCs w:val="20"/>
        </w:rPr>
      </w:pPr>
    </w:p>
    <w:p w:rsidR="008A1789" w:rsidRPr="006E17FB" w:rsidRDefault="008A1789" w:rsidP="004F1D30">
      <w:pPr>
        <w:suppressAutoHyphens/>
        <w:ind w:firstLine="0"/>
        <w:rPr>
          <w:b/>
          <w:sz w:val="20"/>
          <w:szCs w:val="20"/>
        </w:rPr>
      </w:pPr>
    </w:p>
    <w:p w:rsidR="004F1D30" w:rsidRPr="004F1D30" w:rsidRDefault="004F1D30" w:rsidP="001D10A8">
      <w:pPr>
        <w:pStyle w:val="a9"/>
        <w:spacing w:before="100" w:beforeAutospacing="1" w:after="100" w:afterAutospacing="1"/>
        <w:jc w:val="both"/>
        <w:rPr>
          <w:rFonts w:ascii="Times New Roman" w:hAnsi="Times New Roman" w:cs="Times New Roman"/>
          <w:sz w:val="20"/>
          <w:szCs w:val="20"/>
        </w:rPr>
      </w:pPr>
    </w:p>
    <w:p w:rsidR="001D10A8" w:rsidRPr="00495450" w:rsidRDefault="001D10A8" w:rsidP="001D10A8">
      <w:pPr>
        <w:ind w:left="2693" w:hanging="2693"/>
        <w:jc w:val="center"/>
        <w:rPr>
          <w:b/>
        </w:rPr>
      </w:pPr>
      <w:r w:rsidRPr="00495450">
        <w:rPr>
          <w:b/>
        </w:rPr>
        <w:t>Приложение №1</w:t>
      </w:r>
    </w:p>
    <w:p w:rsidR="001D10A8" w:rsidRPr="00495450" w:rsidRDefault="001D10A8" w:rsidP="001D10A8">
      <w:pPr>
        <w:ind w:left="2693" w:hanging="2693"/>
        <w:jc w:val="center"/>
        <w:rPr>
          <w:b/>
        </w:rPr>
      </w:pPr>
      <w:r w:rsidRPr="00495450">
        <w:rPr>
          <w:b/>
        </w:rPr>
        <w:t xml:space="preserve">Термины, определения и сокращения к </w:t>
      </w:r>
    </w:p>
    <w:p w:rsidR="001D10A8" w:rsidRPr="00495450" w:rsidRDefault="001D10A8" w:rsidP="001D10A8">
      <w:pPr>
        <w:ind w:left="2693" w:hanging="2693"/>
        <w:jc w:val="center"/>
      </w:pPr>
    </w:p>
    <w:p w:rsidR="001D10A8" w:rsidRPr="00495450" w:rsidRDefault="001D10A8" w:rsidP="001D10A8">
      <w:pPr>
        <w:contextualSpacing/>
        <w:jc w:val="center"/>
        <w:rPr>
          <w:b/>
        </w:rPr>
      </w:pPr>
      <w:r w:rsidRPr="00495450">
        <w:rPr>
          <w:b/>
        </w:rPr>
        <w:t xml:space="preserve">Техническому заданию: </w:t>
      </w:r>
    </w:p>
    <w:p w:rsidR="001D10A8" w:rsidRPr="00495450" w:rsidRDefault="001D10A8" w:rsidP="001D10A8">
      <w:pPr>
        <w:contextualSpacing/>
        <w:jc w:val="center"/>
        <w:rPr>
          <w:b/>
          <w:sz w:val="28"/>
        </w:rPr>
      </w:pPr>
      <w:r w:rsidRPr="00495450">
        <w:t>на поставку и внедрение «Автоматизированной системы управления автомобильным парком и парком специального транспорта на базе программного продукта «1С: Предприятие 8 ПРОФ»</w:t>
      </w:r>
    </w:p>
    <w:p w:rsidR="001D10A8" w:rsidRPr="00495450" w:rsidRDefault="001D10A8" w:rsidP="001D10A8">
      <w:pPr>
        <w:contextualSpacing/>
        <w:jc w:val="center"/>
        <w:rPr>
          <w:b/>
          <w:sz w:val="18"/>
          <w:szCs w:val="18"/>
        </w:rPr>
      </w:pPr>
    </w:p>
    <w:p w:rsidR="001D10A8" w:rsidRPr="00495450" w:rsidRDefault="001D10A8" w:rsidP="001D10A8">
      <w:pPr>
        <w:contextualSpacing/>
        <w:jc w:val="right"/>
        <w:rPr>
          <w:b/>
          <w:sz w:val="18"/>
          <w:szCs w:val="18"/>
        </w:rPr>
      </w:pPr>
    </w:p>
    <w:p w:rsidR="001D10A8" w:rsidRPr="00495450" w:rsidRDefault="001D10A8" w:rsidP="001D10A8">
      <w:pPr>
        <w:contextualSpacing/>
        <w:jc w:val="right"/>
        <w:rPr>
          <w:b/>
          <w:sz w:val="18"/>
          <w:szCs w:val="18"/>
        </w:rPr>
      </w:pPr>
    </w:p>
    <w:p w:rsidR="001D10A8" w:rsidRPr="00495450" w:rsidRDefault="001D10A8" w:rsidP="001D10A8">
      <w:pPr>
        <w:jc w:val="center"/>
        <w:rPr>
          <w:b/>
        </w:rPr>
      </w:pPr>
      <w:r w:rsidRPr="00495450">
        <w:rPr>
          <w:b/>
        </w:rPr>
        <w:t>Глоссарий</w:t>
      </w:r>
    </w:p>
    <w:p w:rsidR="001D10A8" w:rsidRPr="00495450" w:rsidRDefault="001D10A8" w:rsidP="001D10A8">
      <w:pPr>
        <w:numPr>
          <w:ilvl w:val="0"/>
          <w:numId w:val="14"/>
        </w:numPr>
        <w:tabs>
          <w:tab w:val="clear" w:pos="1134"/>
        </w:tabs>
        <w:kinsoku/>
        <w:overflowPunct/>
        <w:autoSpaceDE/>
        <w:autoSpaceDN/>
        <w:spacing w:after="200" w:line="276" w:lineRule="auto"/>
        <w:contextualSpacing/>
        <w:jc w:val="left"/>
      </w:pPr>
      <w:r w:rsidRPr="00495450">
        <w:t xml:space="preserve">ПТС – паспорт технического средства </w:t>
      </w:r>
    </w:p>
    <w:p w:rsidR="001D10A8" w:rsidRPr="00495450" w:rsidRDefault="001D10A8" w:rsidP="001D10A8">
      <w:pPr>
        <w:numPr>
          <w:ilvl w:val="0"/>
          <w:numId w:val="14"/>
        </w:numPr>
        <w:tabs>
          <w:tab w:val="clear" w:pos="1134"/>
        </w:tabs>
        <w:kinsoku/>
        <w:overflowPunct/>
        <w:autoSpaceDE/>
        <w:autoSpaceDN/>
        <w:spacing w:after="200" w:line="276" w:lineRule="auto"/>
        <w:contextualSpacing/>
        <w:jc w:val="left"/>
      </w:pPr>
      <w:r w:rsidRPr="00495450">
        <w:t xml:space="preserve">ПСМ – паспорт самоходной машины </w:t>
      </w:r>
    </w:p>
    <w:p w:rsidR="001D10A8" w:rsidRPr="00495450" w:rsidRDefault="001D10A8" w:rsidP="001D10A8">
      <w:pPr>
        <w:numPr>
          <w:ilvl w:val="0"/>
          <w:numId w:val="14"/>
        </w:numPr>
        <w:tabs>
          <w:tab w:val="clear" w:pos="1134"/>
        </w:tabs>
        <w:kinsoku/>
        <w:overflowPunct/>
        <w:autoSpaceDE/>
        <w:autoSpaceDN/>
        <w:spacing w:after="200" w:line="276" w:lineRule="auto"/>
        <w:contextualSpacing/>
        <w:jc w:val="left"/>
      </w:pPr>
      <w:r w:rsidRPr="00495450">
        <w:t>СТС - свидетельство о регистрации транспортного средства</w:t>
      </w:r>
    </w:p>
    <w:p w:rsidR="001D10A8" w:rsidRPr="00495450" w:rsidRDefault="001D10A8" w:rsidP="001D10A8">
      <w:pPr>
        <w:numPr>
          <w:ilvl w:val="0"/>
          <w:numId w:val="14"/>
        </w:numPr>
        <w:tabs>
          <w:tab w:val="clear" w:pos="1134"/>
        </w:tabs>
        <w:kinsoku/>
        <w:overflowPunct/>
        <w:autoSpaceDE/>
        <w:autoSpaceDN/>
        <w:spacing w:after="200" w:line="276" w:lineRule="auto"/>
        <w:contextualSpacing/>
        <w:jc w:val="left"/>
      </w:pPr>
      <w:r w:rsidRPr="00495450">
        <w:t>КАСКО – комплексное автомобильное страхование кроме ответственности</w:t>
      </w:r>
    </w:p>
    <w:p w:rsidR="001D10A8" w:rsidRPr="00495450" w:rsidRDefault="001D10A8" w:rsidP="001D10A8">
      <w:pPr>
        <w:numPr>
          <w:ilvl w:val="0"/>
          <w:numId w:val="14"/>
        </w:numPr>
        <w:tabs>
          <w:tab w:val="clear" w:pos="1134"/>
        </w:tabs>
        <w:kinsoku/>
        <w:overflowPunct/>
        <w:autoSpaceDE/>
        <w:autoSpaceDN/>
        <w:spacing w:after="200" w:line="276" w:lineRule="auto"/>
        <w:contextualSpacing/>
        <w:jc w:val="left"/>
      </w:pPr>
      <w:r w:rsidRPr="00495450">
        <w:t xml:space="preserve">ОСАГО – обязательное страхование автогражданской ответственности </w:t>
      </w:r>
    </w:p>
    <w:p w:rsidR="001D10A8" w:rsidRPr="00495450" w:rsidRDefault="001D10A8" w:rsidP="001D10A8">
      <w:pPr>
        <w:numPr>
          <w:ilvl w:val="0"/>
          <w:numId w:val="14"/>
        </w:numPr>
        <w:tabs>
          <w:tab w:val="clear" w:pos="1134"/>
        </w:tabs>
        <w:kinsoku/>
        <w:overflowPunct/>
        <w:autoSpaceDE/>
        <w:autoSpaceDN/>
        <w:spacing w:after="200" w:line="276" w:lineRule="auto"/>
        <w:contextualSpacing/>
        <w:jc w:val="left"/>
      </w:pPr>
      <w:r w:rsidRPr="00495450">
        <w:t>Т.д. – так далее</w:t>
      </w:r>
    </w:p>
    <w:p w:rsidR="001D10A8" w:rsidRPr="00495450" w:rsidRDefault="001D10A8" w:rsidP="001D10A8">
      <w:pPr>
        <w:numPr>
          <w:ilvl w:val="0"/>
          <w:numId w:val="14"/>
        </w:numPr>
        <w:tabs>
          <w:tab w:val="clear" w:pos="1134"/>
        </w:tabs>
        <w:kinsoku/>
        <w:overflowPunct/>
        <w:autoSpaceDE/>
        <w:autoSpaceDN/>
        <w:spacing w:after="200" w:line="276" w:lineRule="auto"/>
        <w:contextualSpacing/>
        <w:jc w:val="left"/>
      </w:pPr>
      <w:r w:rsidRPr="00495450">
        <w:t>ГСМ – горюче-смазочные материалы</w:t>
      </w:r>
    </w:p>
    <w:p w:rsidR="001D10A8" w:rsidRPr="00495450" w:rsidRDefault="001D10A8" w:rsidP="001D10A8">
      <w:pPr>
        <w:numPr>
          <w:ilvl w:val="0"/>
          <w:numId w:val="14"/>
        </w:numPr>
        <w:tabs>
          <w:tab w:val="clear" w:pos="1134"/>
        </w:tabs>
        <w:kinsoku/>
        <w:overflowPunct/>
        <w:autoSpaceDE/>
        <w:autoSpaceDN/>
        <w:spacing w:after="200" w:line="276" w:lineRule="auto"/>
        <w:contextualSpacing/>
        <w:jc w:val="left"/>
      </w:pPr>
      <w:r w:rsidRPr="00495450">
        <w:t xml:space="preserve">ТМЦ-товарно-материальные ценности </w:t>
      </w:r>
    </w:p>
    <w:p w:rsidR="002A60AA" w:rsidRDefault="002A60AA" w:rsidP="002A60AA">
      <w:pPr>
        <w:pStyle w:val="a3"/>
        <w:spacing w:before="80" w:after="80"/>
        <w:rPr>
          <w:sz w:val="22"/>
          <w:szCs w:val="22"/>
        </w:rPr>
      </w:pPr>
    </w:p>
    <w:p w:rsidR="008675F9" w:rsidRDefault="008675F9" w:rsidP="002A60AA">
      <w:pPr>
        <w:pStyle w:val="a3"/>
        <w:spacing w:before="80" w:after="80"/>
        <w:rPr>
          <w:sz w:val="22"/>
          <w:szCs w:val="22"/>
        </w:rPr>
      </w:pPr>
    </w:p>
    <w:p w:rsidR="008675F9" w:rsidRDefault="008675F9" w:rsidP="002A60AA">
      <w:pPr>
        <w:pStyle w:val="a3"/>
        <w:spacing w:before="80" w:after="80"/>
        <w:rPr>
          <w:sz w:val="22"/>
          <w:szCs w:val="22"/>
        </w:rPr>
      </w:pPr>
    </w:p>
    <w:p w:rsidR="008675F9" w:rsidRDefault="008675F9" w:rsidP="002A60AA">
      <w:pPr>
        <w:pStyle w:val="a3"/>
        <w:spacing w:before="80" w:after="80"/>
        <w:rPr>
          <w:sz w:val="22"/>
          <w:szCs w:val="22"/>
        </w:rPr>
      </w:pPr>
    </w:p>
    <w:p w:rsidR="008675F9" w:rsidRDefault="008675F9" w:rsidP="002A60AA">
      <w:pPr>
        <w:pStyle w:val="a3"/>
        <w:spacing w:before="80" w:after="80"/>
        <w:rPr>
          <w:sz w:val="22"/>
          <w:szCs w:val="22"/>
        </w:rPr>
      </w:pPr>
    </w:p>
    <w:p w:rsidR="008675F9" w:rsidRDefault="008675F9" w:rsidP="002A60AA">
      <w:pPr>
        <w:pStyle w:val="a3"/>
        <w:spacing w:before="80" w:after="80"/>
        <w:rPr>
          <w:sz w:val="22"/>
          <w:szCs w:val="22"/>
        </w:rPr>
      </w:pPr>
    </w:p>
    <w:p w:rsidR="001D10A8" w:rsidRDefault="001D10A8" w:rsidP="001D10A8">
      <w:pPr>
        <w:suppressAutoHyphens/>
        <w:rPr>
          <w:b/>
          <w:sz w:val="20"/>
          <w:szCs w:val="20"/>
        </w:rPr>
      </w:pPr>
      <w:r w:rsidRPr="004A0810">
        <w:rPr>
          <w:b/>
          <w:sz w:val="20"/>
          <w:szCs w:val="20"/>
        </w:rPr>
        <w:t>Подтверждаю соответствие коммерческого предложения требованиям технического задания:</w:t>
      </w:r>
    </w:p>
    <w:p w:rsidR="001D10A8" w:rsidRPr="004A0810" w:rsidRDefault="001D10A8" w:rsidP="001D10A8">
      <w:pPr>
        <w:suppressAutoHyphens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1D10A8" w:rsidRPr="004A0810" w:rsidTr="00B8782D">
        <w:tc>
          <w:tcPr>
            <w:tcW w:w="3708" w:type="dxa"/>
            <w:shd w:val="clear" w:color="auto" w:fill="auto"/>
          </w:tcPr>
          <w:p w:rsidR="001D10A8" w:rsidRPr="004A0810" w:rsidRDefault="001D10A8" w:rsidP="00B8782D">
            <w:pPr>
              <w:rPr>
                <w:b/>
                <w:bCs/>
                <w:sz w:val="20"/>
                <w:szCs w:val="20"/>
              </w:rPr>
            </w:pPr>
            <w:r w:rsidRPr="004A0810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1D10A8" w:rsidRPr="004A0810" w:rsidRDefault="001D10A8" w:rsidP="00B8782D">
            <w:pPr>
              <w:jc w:val="center"/>
              <w:rPr>
                <w:sz w:val="20"/>
                <w:szCs w:val="20"/>
              </w:rPr>
            </w:pPr>
            <w:r w:rsidRPr="004A0810">
              <w:rPr>
                <w:sz w:val="20"/>
                <w:szCs w:val="20"/>
              </w:rPr>
              <w:t>__________________</w:t>
            </w:r>
          </w:p>
          <w:p w:rsidR="001D10A8" w:rsidRPr="004A0810" w:rsidRDefault="001D10A8" w:rsidP="00B8782D">
            <w:pPr>
              <w:jc w:val="center"/>
              <w:rPr>
                <w:sz w:val="20"/>
                <w:szCs w:val="20"/>
              </w:rPr>
            </w:pPr>
            <w:r w:rsidRPr="004A0810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1D10A8" w:rsidRPr="004A0810" w:rsidRDefault="001D10A8" w:rsidP="00B8782D">
            <w:pPr>
              <w:rPr>
                <w:b/>
                <w:bCs/>
                <w:sz w:val="20"/>
                <w:szCs w:val="20"/>
              </w:rPr>
            </w:pPr>
            <w:r w:rsidRPr="004A0810">
              <w:rPr>
                <w:b/>
                <w:bCs/>
                <w:sz w:val="20"/>
                <w:szCs w:val="20"/>
              </w:rPr>
              <w:t xml:space="preserve">                          Ф.И.О.</w:t>
            </w:r>
          </w:p>
        </w:tc>
      </w:tr>
    </w:tbl>
    <w:p w:rsidR="001D10A8" w:rsidRPr="004A0810" w:rsidRDefault="001D10A8" w:rsidP="001D10A8">
      <w:pPr>
        <w:widowControl w:val="0"/>
        <w:spacing w:line="24" w:lineRule="atLeast"/>
        <w:rPr>
          <w:bCs/>
          <w:sz w:val="20"/>
          <w:szCs w:val="20"/>
        </w:rPr>
      </w:pPr>
    </w:p>
    <w:p w:rsidR="001D10A8" w:rsidRPr="004A0810" w:rsidRDefault="001D10A8" w:rsidP="001D10A8">
      <w:pPr>
        <w:widowControl w:val="0"/>
        <w:spacing w:line="24" w:lineRule="atLeast"/>
        <w:rPr>
          <w:bCs/>
          <w:sz w:val="20"/>
          <w:szCs w:val="20"/>
        </w:rPr>
      </w:pPr>
      <w:r w:rsidRPr="004A0810">
        <w:rPr>
          <w:bCs/>
          <w:sz w:val="20"/>
          <w:szCs w:val="20"/>
        </w:rPr>
        <w:t>Дата заполнения: _______________</w:t>
      </w:r>
    </w:p>
    <w:p w:rsidR="001D10A8" w:rsidRPr="00517339" w:rsidRDefault="001D10A8" w:rsidP="002A60AA">
      <w:pPr>
        <w:pStyle w:val="a3"/>
        <w:spacing w:before="80" w:after="80"/>
        <w:rPr>
          <w:sz w:val="22"/>
          <w:szCs w:val="22"/>
        </w:rPr>
      </w:pPr>
    </w:p>
    <w:sectPr w:rsidR="001D10A8" w:rsidRPr="00517339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20BE" w:rsidRDefault="00B920BE">
      <w:r>
        <w:separator/>
      </w:r>
    </w:p>
  </w:endnote>
  <w:endnote w:type="continuationSeparator" w:id="0">
    <w:p w:rsidR="00B920BE" w:rsidRDefault="00B9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20BE" w:rsidRDefault="00B920BE">
      <w:r>
        <w:separator/>
      </w:r>
    </w:p>
  </w:footnote>
  <w:footnote w:type="continuationSeparator" w:id="0">
    <w:p w:rsidR="00B920BE" w:rsidRDefault="00B92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30883"/>
    <w:multiLevelType w:val="hybridMultilevel"/>
    <w:tmpl w:val="5664AA6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35962A4"/>
    <w:multiLevelType w:val="multilevel"/>
    <w:tmpl w:val="512EA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54207A"/>
    <w:multiLevelType w:val="multilevel"/>
    <w:tmpl w:val="512EA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2"/>
  </w:num>
  <w:num w:numId="8">
    <w:abstractNumId w:val="9"/>
  </w:num>
  <w:num w:numId="9">
    <w:abstractNumId w:val="2"/>
  </w:num>
  <w:num w:numId="10">
    <w:abstractNumId w:val="11"/>
  </w:num>
  <w:num w:numId="11">
    <w:abstractNumId w:val="0"/>
  </w:num>
  <w:num w:numId="12">
    <w:abstractNumId w:val="10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D10A8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67C0D"/>
    <w:rsid w:val="003D5B8D"/>
    <w:rsid w:val="003E5BC5"/>
    <w:rsid w:val="003E7B91"/>
    <w:rsid w:val="003F3850"/>
    <w:rsid w:val="003F6B39"/>
    <w:rsid w:val="00437AFE"/>
    <w:rsid w:val="00450DC3"/>
    <w:rsid w:val="0047236A"/>
    <w:rsid w:val="00484404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6A8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675F9"/>
    <w:rsid w:val="00890C10"/>
    <w:rsid w:val="008A1789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32432"/>
    <w:rsid w:val="00B87AA8"/>
    <w:rsid w:val="00B920BE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C0A0D"/>
    <w:rsid w:val="00DE7D6B"/>
    <w:rsid w:val="00E13219"/>
    <w:rsid w:val="00E64E57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6219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3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39"/>
    <w:rsid w:val="00E64E5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13</Pages>
  <Words>3342</Words>
  <Characters>19051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41</cp:revision>
  <dcterms:created xsi:type="dcterms:W3CDTF">2018-07-13T11:25:00Z</dcterms:created>
  <dcterms:modified xsi:type="dcterms:W3CDTF">2019-07-17T11:21:00Z</dcterms:modified>
</cp:coreProperties>
</file>